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 xml:space="preserve">Szkoła Podstawowa nr 84 im. Generała Józefa Bema w Łodzi </w:t>
      </w:r>
      <w:r>
        <w:rPr>
          <w:rFonts w:ascii="Arial" w:hAnsi="Arial" w:eastAsia="Arial" w:cs="Arial"/>
          <w:sz w:val="28"/>
          <w:szCs w:val="28"/>
        </w:rPr>
      </w:r>
    </w:p>
    <w:p>
      <w:pPr>
        <w:spacing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</w:r>
    </w:p>
    <w:p>
      <w:pPr>
        <w:spacing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</w:r>
    </w:p>
    <w:p>
      <w:pPr>
        <w:pStyle w:val="para4"/>
        <w:spacing w:before="184"/>
        <w:rPr>
          <w:rFonts w:ascii="Arial" w:hAnsi="Arial" w:eastAsia="Arial" w:cs="Arial"/>
          <w:sz w:val="40"/>
        </w:rPr>
      </w:pPr>
      <w:r>
        <w:rPr>
          <w:rFonts w:ascii="Arial" w:hAnsi="Arial" w:eastAsia="Arial" w:cs="Arial"/>
          <w:sz w:val="40"/>
        </w:rPr>
      </w:r>
    </w:p>
    <w:p>
      <w:pPr>
        <w:pStyle w:val="para4"/>
        <w:spacing w:before="184"/>
        <w:rPr>
          <w:rFonts w:ascii="Arial" w:hAnsi="Arial" w:eastAsia="Arial" w:cs="Arial"/>
          <w:sz w:val="40"/>
        </w:rPr>
      </w:pPr>
      <w:r>
        <w:rPr>
          <w:rFonts w:ascii="Arial" w:hAnsi="Arial" w:eastAsia="Arial" w:cs="Arial"/>
          <w:sz w:val="40"/>
        </w:rPr>
      </w:r>
    </w:p>
    <w:p>
      <w:pPr>
        <w:ind w:left="3211" w:right="3208" w:firstLine="1"/>
        <w:spacing w:line="504" w:lineRule="auto"/>
        <w:jc w:val="center"/>
        <w:rPr>
          <w:rFonts w:ascii="Arial" w:hAnsi="Arial" w:eastAsia="Arial" w:cs="Arial"/>
          <w:b/>
          <w:sz w:val="32"/>
          <w:szCs w:val="32"/>
        </w:rPr>
      </w:pPr>
      <w:r>
        <w:rPr>
          <w:rFonts w:ascii="Arial" w:hAnsi="Arial" w:eastAsia="Arial" w:cs="Arial"/>
          <w:b/>
          <w:sz w:val="32"/>
          <w:szCs w:val="32"/>
        </w:rPr>
        <w:t>REGULAMIN</w:t>
      </w:r>
      <w:r>
        <w:rPr>
          <w:rFonts w:ascii="Arial" w:hAnsi="Arial" w:eastAsia="Arial" w:cs="Arial"/>
          <w:b/>
          <w:spacing w:val="32" w:percent="121"/>
          <w:sz w:val="32"/>
          <w:szCs w:val="32"/>
        </w:rPr>
        <w:t xml:space="preserve"> </w:t>
      </w:r>
      <w:r>
        <w:rPr>
          <w:rFonts w:ascii="Arial" w:hAnsi="Arial" w:eastAsia="Arial" w:cs="Arial"/>
          <w:b/>
          <w:sz w:val="32"/>
          <w:szCs w:val="32"/>
        </w:rPr>
        <w:t xml:space="preserve">OCENIANIA </w:t>
      </w:r>
      <w:r>
        <w:rPr>
          <w:rFonts w:ascii="Arial" w:hAnsi="Arial" w:eastAsia="Arial" w:cs="Arial"/>
          <w:b/>
          <w:spacing w:val="-2" w:percent="99"/>
          <w:sz w:val="32"/>
          <w:szCs w:val="32"/>
        </w:rPr>
        <w:t xml:space="preserve">WEWNĄTRZSZKOLNEGO </w:t>
      </w:r>
      <w:r>
        <w:rPr>
          <w:rFonts w:ascii="Arial" w:hAnsi="Arial" w:eastAsia="Arial" w:cs="Arial"/>
          <w:b/>
          <w:sz w:val="32"/>
          <w:szCs w:val="32"/>
        </w:rPr>
        <w:t>w KLASACH</w:t>
      </w:r>
      <w:r>
        <w:rPr>
          <w:rFonts w:ascii="Arial" w:hAnsi="Arial" w:eastAsia="Arial" w:cs="Arial"/>
          <w:b/>
          <w:spacing w:val="64" w:percent="142"/>
          <w:sz w:val="32"/>
          <w:szCs w:val="32"/>
        </w:rPr>
        <w:t xml:space="preserve"> </w:t>
      </w:r>
      <w:r>
        <w:rPr>
          <w:rFonts w:ascii="Arial" w:hAnsi="Arial" w:eastAsia="Arial" w:cs="Arial"/>
          <w:b/>
          <w:sz w:val="32"/>
          <w:szCs w:val="32"/>
        </w:rPr>
        <w:t>I - III</w:t>
      </w:r>
      <w:r>
        <w:rPr>
          <w:rFonts w:ascii="Arial" w:hAnsi="Arial" w:eastAsia="Arial" w:cs="Arial"/>
          <w:b/>
          <w:sz w:val="32"/>
          <w:szCs w:val="32"/>
        </w:rPr>
      </w:r>
    </w:p>
    <w:p>
      <w:pPr>
        <w:ind w:right="3208"/>
        <w:spacing w:line="504" w:lineRule="auto"/>
        <w:rPr>
          <w:rFonts w:ascii="Arial" w:hAnsi="Arial" w:eastAsia="Arial" w:cs="Arial"/>
          <w:b/>
          <w:sz w:val="32"/>
          <w:szCs w:val="32"/>
        </w:rPr>
      </w:pPr>
      <w:r>
        <w:rPr>
          <w:rFonts w:ascii="Arial" w:hAnsi="Arial" w:eastAsia="Arial" w:cs="Arial"/>
          <w:b/>
          <w:sz w:val="32"/>
          <w:szCs w:val="32"/>
        </w:rPr>
      </w:r>
    </w:p>
    <w:p>
      <w:pPr>
        <w:ind w:left="906" w:right="900"/>
        <w:spacing/>
        <w:jc w:val="center"/>
        <w:rPr>
          <w:rFonts w:ascii="Arial" w:hAnsi="Arial" w:eastAsia="Arial" w:cs="Arial"/>
          <w:b/>
          <w:sz w:val="24"/>
        </w:rPr>
      </w:pPr>
      <w:r>
        <w:rPr>
          <w:rFonts w:ascii="Arial" w:hAnsi="Arial" w:eastAsia="Arial" w:cs="Arial"/>
          <w:b/>
          <w:sz w:val="24"/>
        </w:rPr>
        <w:t>CELE</w:t>
      </w:r>
      <w:r>
        <w:rPr>
          <w:rFonts w:ascii="Arial" w:hAnsi="Arial" w:eastAsia="Arial" w:cs="Arial"/>
          <w:b/>
          <w:spacing w:val="-8" w:percent="93"/>
          <w:sz w:val="24"/>
        </w:rPr>
        <w:t xml:space="preserve"> </w:t>
      </w:r>
      <w:r>
        <w:rPr>
          <w:rFonts w:ascii="Arial" w:hAnsi="Arial" w:eastAsia="Arial" w:cs="Arial"/>
          <w:b/>
          <w:spacing w:val="-2" w:percent="98"/>
          <w:sz w:val="24"/>
        </w:rPr>
        <w:t>OCENIANIA</w:t>
      </w:r>
      <w:r>
        <w:rPr>
          <w:rFonts w:ascii="Arial" w:hAnsi="Arial" w:eastAsia="Arial" w:cs="Arial"/>
          <w:b/>
          <w:sz w:val="24"/>
        </w:rPr>
      </w:r>
    </w:p>
    <w:p>
      <w:pPr>
        <w:pStyle w:val="para4"/>
        <w:spacing w:before="185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</w:r>
    </w:p>
    <w:p>
      <w:pPr>
        <w:pStyle w:val="para2"/>
        <w:ind w:left="2"/>
        <w:spacing/>
        <w:jc w:val="center"/>
        <w:rPr>
          <w:rFonts w:eastAsia="Arial"/>
        </w:rPr>
      </w:pPr>
      <w:r>
        <w:rPr>
          <w:rFonts w:eastAsia="Arial"/>
        </w:rPr>
        <w:t>§</w:t>
      </w:r>
      <w:r>
        <w:rPr>
          <w:rFonts w:eastAsia="Arial"/>
          <w:spacing w:val="-2" w:percent="99"/>
        </w:rPr>
        <w:t xml:space="preserve"> 1</w:t>
      </w:r>
      <w:r>
        <w:rPr>
          <w:rFonts w:eastAsia="Arial"/>
        </w:rPr>
      </w:r>
    </w:p>
    <w:p>
      <w:pPr>
        <w:pStyle w:val="para4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</w:r>
    </w:p>
    <w:p>
      <w:pPr>
        <w:pStyle w:val="para4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</w:r>
    </w:p>
    <w:p>
      <w:pPr>
        <w:pStyle w:val="para4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</w:r>
    </w:p>
    <w:p>
      <w:pPr>
        <w:pStyle w:val="para5"/>
        <w:numPr>
          <w:ilvl w:val="0"/>
          <w:numId w:val="1"/>
        </w:numPr>
        <w:ind w:left="1491" w:hanging="359"/>
        <w:tabs defTabSz="720">
          <w:tab w:val="left" w:pos="1491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pacing w:val="-2" w:percent="98"/>
          <w:sz w:val="24"/>
        </w:rPr>
        <w:t>Ocenianiu</w:t>
      </w:r>
      <w:r>
        <w:rPr>
          <w:rFonts w:ascii="Arial" w:hAnsi="Arial" w:eastAsia="Arial" w:cs="Arial"/>
          <w:spacing w:val="8" w:percent="108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wewnątrzszkolnemu</w:t>
      </w:r>
      <w:r>
        <w:rPr>
          <w:rFonts w:ascii="Arial" w:hAnsi="Arial" w:eastAsia="Arial" w:cs="Arial"/>
          <w:spacing w:val="6" w:percent="106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podlegają: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1"/>
        </w:numPr>
        <w:ind w:left="1923" w:hanging="430"/>
        <w:tabs defTabSz="720">
          <w:tab w:val="left" w:pos="1923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Osiągnięcia</w:t>
      </w:r>
      <w:r>
        <w:rPr>
          <w:rFonts w:ascii="Arial" w:hAnsi="Arial" w:eastAsia="Arial" w:cs="Arial"/>
          <w:spacing w:val="-14" w:percent="87"/>
          <w:sz w:val="24"/>
        </w:rPr>
        <w:t xml:space="preserve"> </w:t>
      </w:r>
      <w:r>
        <w:rPr>
          <w:rFonts w:ascii="Arial" w:hAnsi="Arial" w:eastAsia="Arial" w:cs="Arial"/>
          <w:sz w:val="24"/>
        </w:rPr>
        <w:t>edukacyjne</w:t>
      </w:r>
      <w:r>
        <w:rPr>
          <w:rFonts w:ascii="Arial" w:hAnsi="Arial" w:eastAsia="Arial" w:cs="Arial"/>
          <w:spacing w:val="-13" w:percent="88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ucznia</w:t>
      </w:r>
      <w:r>
        <w:rPr>
          <w:rFonts w:ascii="Arial" w:hAnsi="Arial" w:eastAsia="Arial" w:cs="Arial"/>
          <w:spacing w:val="-2" w:percent="98"/>
          <w:sz w:val="24"/>
        </w:rPr>
        <w:t>.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1"/>
        </w:numPr>
        <w:ind w:left="1922" w:hanging="430"/>
        <w:tabs defTabSz="720">
          <w:tab w:val="left" w:pos="192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Zachowanie</w:t>
      </w:r>
      <w:r>
        <w:rPr>
          <w:rFonts w:ascii="Arial" w:hAnsi="Arial" w:eastAsia="Arial" w:cs="Arial"/>
          <w:spacing w:val="-12" w:percent="89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ucznia.</w:t>
      </w:r>
      <w:r>
        <w:rPr>
          <w:rFonts w:ascii="Arial" w:hAnsi="Arial" w:eastAsia="Arial" w:cs="Arial"/>
          <w:sz w:val="24"/>
        </w:rPr>
      </w:r>
    </w:p>
    <w:p>
      <w:pPr>
        <w:pStyle w:val="para4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</w:p>
    <w:p>
      <w:pPr>
        <w:pStyle w:val="para5"/>
        <w:numPr>
          <w:ilvl w:val="0"/>
          <w:numId w:val="1"/>
        </w:numPr>
        <w:ind w:left="1492" w:right="1125" w:hanging="358"/>
        <w:spacing/>
        <w:jc w:val="both"/>
        <w:tabs defTabSz="720">
          <w:tab w:val="left" w:pos="149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Ocenianie</w:t>
      </w:r>
      <w:r>
        <w:rPr>
          <w:rFonts w:ascii="Arial" w:hAnsi="Arial" w:eastAsia="Arial" w:cs="Arial"/>
          <w:spacing w:val="80" w:percent="150"/>
          <w:w w:val="150"/>
          <w:sz w:val="24"/>
        </w:rPr>
        <w:t xml:space="preserve">  </w:t>
      </w:r>
      <w:r>
        <w:rPr>
          <w:rFonts w:ascii="Arial" w:hAnsi="Arial" w:eastAsia="Arial" w:cs="Arial"/>
          <w:sz w:val="24"/>
        </w:rPr>
        <w:t>wewnątrzszkolne</w:t>
      </w:r>
      <w:r>
        <w:rPr>
          <w:rFonts w:ascii="Arial" w:hAnsi="Arial" w:eastAsia="Arial" w:cs="Arial"/>
          <w:spacing w:val="80" w:percent="150"/>
          <w:w w:val="150"/>
          <w:sz w:val="24"/>
        </w:rPr>
        <w:t xml:space="preserve">  </w:t>
      </w:r>
      <w:r>
        <w:rPr>
          <w:rFonts w:ascii="Arial" w:hAnsi="Arial" w:eastAsia="Arial" w:cs="Arial"/>
          <w:sz w:val="24"/>
        </w:rPr>
        <w:t>osiągnięć</w:t>
      </w:r>
      <w:r>
        <w:rPr>
          <w:rFonts w:ascii="Arial" w:hAnsi="Arial" w:eastAsia="Arial" w:cs="Arial"/>
          <w:spacing w:val="80" w:percent="150"/>
          <w:w w:val="150"/>
          <w:sz w:val="24"/>
        </w:rPr>
        <w:t xml:space="preserve">  </w:t>
      </w:r>
      <w:r>
        <w:rPr>
          <w:rFonts w:ascii="Arial" w:hAnsi="Arial" w:eastAsia="Arial" w:cs="Arial"/>
          <w:sz w:val="24"/>
        </w:rPr>
        <w:t>edukacyjnych</w:t>
      </w:r>
      <w:r>
        <w:rPr>
          <w:rFonts w:ascii="Arial" w:hAnsi="Arial" w:eastAsia="Arial" w:cs="Arial"/>
          <w:spacing w:val="80" w:percent="150"/>
          <w:w w:val="150"/>
          <w:sz w:val="24"/>
        </w:rPr>
        <w:t xml:space="preserve">  </w:t>
      </w:r>
      <w:r>
        <w:rPr>
          <w:rFonts w:ascii="Arial" w:hAnsi="Arial" w:eastAsia="Arial" w:cs="Arial"/>
          <w:sz w:val="24"/>
        </w:rPr>
        <w:t>ucznia</w:t>
      </w:r>
      <w:r>
        <w:rPr>
          <w:rFonts w:ascii="Arial" w:hAnsi="Arial" w:eastAsia="Arial" w:cs="Arial"/>
          <w:spacing w:val="80" w:percent="150"/>
          <w:w w:val="150"/>
          <w:sz w:val="24"/>
        </w:rPr>
        <w:t xml:space="preserve">  </w:t>
      </w:r>
      <w:r>
        <w:rPr>
          <w:rFonts w:ascii="Arial" w:hAnsi="Arial" w:eastAsia="Arial" w:cs="Arial"/>
          <w:sz w:val="24"/>
        </w:rPr>
        <w:t>polega na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rozpoznawaniu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przez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nauczycieli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poziomu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i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post</w:t>
      </w:r>
      <w:r>
        <w:rPr>
          <w:rFonts w:ascii="Arial" w:hAnsi="Arial" w:eastAsia="Arial" w:cs="Arial"/>
          <w:sz w:val="24"/>
        </w:rPr>
        <w:t>ę</w:t>
      </w:r>
      <w:r>
        <w:rPr>
          <w:rFonts w:ascii="Arial" w:hAnsi="Arial" w:eastAsia="Arial" w:cs="Arial"/>
          <w:sz w:val="24"/>
        </w:rPr>
        <w:t>pów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w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opanowaniu przez ucznia wiadomo</w:t>
      </w:r>
      <w:r>
        <w:rPr>
          <w:rFonts w:ascii="Arial" w:hAnsi="Arial" w:eastAsia="Arial" w:cs="Arial"/>
          <w:sz w:val="24"/>
        </w:rPr>
        <w:t>ś</w:t>
      </w:r>
      <w:r>
        <w:rPr>
          <w:rFonts w:ascii="Arial" w:hAnsi="Arial" w:eastAsia="Arial" w:cs="Arial"/>
          <w:sz w:val="24"/>
        </w:rPr>
        <w:t>ci i umiej</w:t>
      </w:r>
      <w:r>
        <w:rPr>
          <w:rFonts w:ascii="Arial" w:hAnsi="Arial" w:eastAsia="Arial" w:cs="Arial"/>
          <w:sz w:val="24"/>
        </w:rPr>
        <w:t>ę</w:t>
      </w:r>
      <w:r>
        <w:rPr>
          <w:rFonts w:ascii="Arial" w:hAnsi="Arial" w:eastAsia="Arial" w:cs="Arial"/>
          <w:sz w:val="24"/>
        </w:rPr>
        <w:t>tno</w:t>
      </w:r>
      <w:r>
        <w:rPr>
          <w:rFonts w:ascii="Arial" w:hAnsi="Arial" w:eastAsia="Arial" w:cs="Arial"/>
          <w:sz w:val="24"/>
        </w:rPr>
        <w:t>ś</w:t>
      </w:r>
      <w:r>
        <w:rPr>
          <w:rFonts w:ascii="Arial" w:hAnsi="Arial" w:eastAsia="Arial" w:cs="Arial"/>
          <w:sz w:val="24"/>
        </w:rPr>
        <w:t>ci w stosunku do wymaga</w:t>
      </w:r>
      <w:r>
        <w:rPr>
          <w:rFonts w:ascii="Arial" w:hAnsi="Arial" w:eastAsia="Arial" w:cs="Arial"/>
          <w:sz w:val="24"/>
        </w:rPr>
        <w:t xml:space="preserve">ń </w:t>
      </w:r>
      <w:r>
        <w:rPr>
          <w:rFonts w:ascii="Arial" w:hAnsi="Arial" w:eastAsia="Arial" w:cs="Arial"/>
          <w:sz w:val="24"/>
        </w:rPr>
        <w:t>edukacyjnych wynikaj</w:t>
      </w:r>
      <w:r>
        <w:rPr>
          <w:rFonts w:ascii="Arial" w:hAnsi="Arial" w:eastAsia="Arial" w:cs="Arial"/>
          <w:sz w:val="24"/>
        </w:rPr>
        <w:t>ą</w:t>
      </w:r>
      <w:r>
        <w:rPr>
          <w:rFonts w:ascii="Arial" w:hAnsi="Arial" w:eastAsia="Arial" w:cs="Arial"/>
          <w:sz w:val="24"/>
        </w:rPr>
        <w:t>cych z podstawy programowej i realizowanych w szkole programów nauczania, uwzgl</w:t>
      </w:r>
      <w:r>
        <w:rPr>
          <w:rFonts w:ascii="Arial" w:hAnsi="Arial" w:eastAsia="Arial" w:cs="Arial"/>
          <w:sz w:val="24"/>
        </w:rPr>
        <w:t>ę</w:t>
      </w:r>
      <w:r>
        <w:rPr>
          <w:rFonts w:ascii="Arial" w:hAnsi="Arial" w:eastAsia="Arial" w:cs="Arial"/>
          <w:sz w:val="24"/>
        </w:rPr>
        <w:t>dniaj</w:t>
      </w:r>
      <w:r>
        <w:rPr>
          <w:rFonts w:ascii="Arial" w:hAnsi="Arial" w:eastAsia="Arial" w:cs="Arial"/>
          <w:sz w:val="24"/>
        </w:rPr>
        <w:t>ą</w:t>
      </w:r>
      <w:r>
        <w:rPr>
          <w:rFonts w:ascii="Arial" w:hAnsi="Arial" w:eastAsia="Arial" w:cs="Arial"/>
          <w:sz w:val="24"/>
        </w:rPr>
        <w:t>cych t</w:t>
      </w:r>
      <w:r>
        <w:rPr>
          <w:rFonts w:ascii="Arial" w:hAnsi="Arial" w:eastAsia="Arial" w:cs="Arial"/>
          <w:sz w:val="24"/>
        </w:rPr>
        <w:t xml:space="preserve">ę </w:t>
      </w:r>
      <w:r>
        <w:rPr>
          <w:rFonts w:ascii="Arial" w:hAnsi="Arial" w:eastAsia="Arial" w:cs="Arial"/>
          <w:sz w:val="24"/>
        </w:rPr>
        <w:t>podstaw</w:t>
      </w:r>
      <w:r>
        <w:rPr>
          <w:rFonts w:ascii="Arial" w:hAnsi="Arial" w:eastAsia="Arial" w:cs="Arial"/>
          <w:sz w:val="24"/>
        </w:rPr>
        <w:t xml:space="preserve">ę </w:t>
      </w:r>
      <w:r>
        <w:rPr>
          <w:rFonts w:ascii="Arial" w:hAnsi="Arial" w:eastAsia="Arial" w:cs="Arial"/>
          <w:sz w:val="24"/>
        </w:rPr>
        <w:t>oraz na formułowaniu ocen.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0"/>
          <w:numId w:val="1"/>
        </w:numPr>
        <w:ind w:left="1491" w:hanging="359"/>
        <w:spacing w:before="274"/>
        <w:tabs defTabSz="720">
          <w:tab w:val="left" w:pos="1491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Ocenianie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wewnątrzszkolne</w:t>
      </w:r>
      <w:r>
        <w:rPr>
          <w:rFonts w:ascii="Arial" w:hAnsi="Arial" w:eastAsia="Arial" w:cs="Arial"/>
          <w:spacing w:val="-10" w:percent="91"/>
          <w:sz w:val="24"/>
        </w:rPr>
        <w:t xml:space="preserve"> </w:t>
      </w:r>
      <w:r>
        <w:rPr>
          <w:rFonts w:ascii="Arial" w:hAnsi="Arial" w:eastAsia="Arial" w:cs="Arial"/>
          <w:sz w:val="24"/>
        </w:rPr>
        <w:t>ma</w:t>
      </w:r>
      <w:r>
        <w:rPr>
          <w:rFonts w:ascii="Arial" w:hAnsi="Arial" w:eastAsia="Arial" w:cs="Arial"/>
          <w:spacing w:val="-10" w:percent="91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pacing w:val="-4" w:percent="96"/>
          <w:sz w:val="24"/>
        </w:rPr>
        <w:t>celu: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1"/>
        </w:numPr>
        <w:ind w:left="2193" w:right="1130" w:hanging="701"/>
        <w:tabs defTabSz="720">
          <w:tab w:val="left" w:pos="1922" w:leader="none"/>
          <w:tab w:val="left" w:pos="2193" w:leader="none"/>
          <w:tab w:val="left" w:pos="3722" w:leader="none"/>
          <w:tab w:val="left" w:pos="4771" w:leader="none"/>
          <w:tab w:val="left" w:pos="5261" w:leader="none"/>
          <w:tab w:val="left" w:pos="6576" w:leader="none"/>
          <w:tab w:val="left" w:pos="7383" w:leader="none"/>
          <w:tab w:val="left" w:pos="875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pacing w:val="-2" w:percent="98"/>
          <w:sz w:val="24"/>
        </w:rPr>
        <w:t>Informowanie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>ucznia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10" w:percent="91"/>
          <w:sz w:val="24"/>
        </w:rPr>
        <w:t>o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>poziomie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4" w:percent="96"/>
          <w:sz w:val="24"/>
        </w:rPr>
        <w:t>jego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>osiągnięć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 xml:space="preserve">edukacyjnych </w:t>
      </w:r>
      <w:r>
        <w:rPr>
          <w:rFonts w:ascii="Arial" w:hAnsi="Arial" w:eastAsia="Arial" w:cs="Arial"/>
          <w:sz w:val="24"/>
        </w:rPr>
        <w:t>i jego zachowaniu oraz o postępach w tym zakresie;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1"/>
        </w:numPr>
        <w:ind w:left="1922" w:hanging="430"/>
        <w:tabs defTabSz="720">
          <w:tab w:val="left" w:pos="192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Pomaganie</w:t>
      </w:r>
      <w:r>
        <w:rPr>
          <w:rFonts w:ascii="Arial" w:hAnsi="Arial" w:eastAsia="Arial" w:cs="Arial"/>
          <w:spacing w:val="-13" w:percent="88"/>
          <w:sz w:val="24"/>
        </w:rPr>
        <w:t xml:space="preserve"> </w:t>
      </w:r>
      <w:r>
        <w:rPr>
          <w:rFonts w:ascii="Arial" w:hAnsi="Arial" w:eastAsia="Arial" w:cs="Arial"/>
          <w:sz w:val="24"/>
        </w:rPr>
        <w:t>uczniowi</w:t>
      </w:r>
      <w:r>
        <w:rPr>
          <w:rFonts w:ascii="Arial" w:hAnsi="Arial" w:eastAsia="Arial" w:cs="Arial"/>
          <w:spacing w:val="-10" w:percent="91"/>
          <w:sz w:val="24"/>
        </w:rPr>
        <w:t xml:space="preserve"> </w:t>
      </w:r>
      <w:r>
        <w:rPr>
          <w:rFonts w:ascii="Arial" w:hAnsi="Arial" w:eastAsia="Arial" w:cs="Arial"/>
          <w:sz w:val="24"/>
        </w:rPr>
        <w:t>w</w:t>
      </w:r>
      <w:r>
        <w:rPr>
          <w:rFonts w:ascii="Arial" w:hAnsi="Arial" w:eastAsia="Arial" w:cs="Arial"/>
          <w:spacing w:val="-12" w:percent="89"/>
          <w:sz w:val="24"/>
        </w:rPr>
        <w:t xml:space="preserve"> </w:t>
      </w:r>
      <w:r>
        <w:rPr>
          <w:rFonts w:ascii="Arial" w:hAnsi="Arial" w:eastAsia="Arial" w:cs="Arial"/>
          <w:sz w:val="24"/>
        </w:rPr>
        <w:t>samodzielnym</w:t>
      </w:r>
      <w:r>
        <w:rPr>
          <w:rFonts w:ascii="Arial" w:hAnsi="Arial" w:eastAsia="Arial" w:cs="Arial"/>
          <w:spacing w:val="-11" w:percent="90"/>
          <w:sz w:val="24"/>
        </w:rPr>
        <w:t xml:space="preserve"> </w:t>
      </w:r>
      <w:r>
        <w:rPr>
          <w:rFonts w:ascii="Arial" w:hAnsi="Arial" w:eastAsia="Arial" w:cs="Arial"/>
          <w:sz w:val="24"/>
        </w:rPr>
        <w:t>planowaniu</w:t>
      </w:r>
      <w:r>
        <w:rPr>
          <w:rFonts w:ascii="Arial" w:hAnsi="Arial" w:eastAsia="Arial" w:cs="Arial"/>
          <w:spacing w:val="-11" w:percent="90"/>
          <w:sz w:val="24"/>
        </w:rPr>
        <w:t xml:space="preserve"> </w:t>
      </w:r>
      <w:r>
        <w:rPr>
          <w:rFonts w:ascii="Arial" w:hAnsi="Arial" w:eastAsia="Arial" w:cs="Arial"/>
          <w:sz w:val="24"/>
        </w:rPr>
        <w:t>swojego</w:t>
      </w:r>
      <w:r>
        <w:rPr>
          <w:rFonts w:ascii="Arial" w:hAnsi="Arial" w:eastAsia="Arial" w:cs="Arial"/>
          <w:spacing w:val="-11" w:percent="90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rozwoju;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1"/>
        </w:numPr>
        <w:ind w:left="1922" w:hanging="430"/>
        <w:tabs defTabSz="720">
          <w:tab w:val="left" w:pos="192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Motywowanie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do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dalszych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postępów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w</w:t>
      </w:r>
      <w:r>
        <w:rPr>
          <w:rFonts w:ascii="Arial" w:hAnsi="Arial" w:eastAsia="Arial" w:cs="Arial"/>
          <w:spacing w:val="-10" w:percent="91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nauce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z w:val="24"/>
        </w:rPr>
        <w:t>i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zachowaniu;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1"/>
        </w:numPr>
        <w:ind w:left="2226" w:right="2788" w:hanging="734"/>
        <w:tabs defTabSz="720">
          <w:tab w:val="left" w:pos="1922" w:leader="none"/>
          <w:tab w:val="left" w:pos="222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Dostarczenie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rodzicom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z w:val="24"/>
        </w:rPr>
        <w:t>i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nauczycielom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informacji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o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postępach, trudnościach w nauce, uzdolnieniach ucznia i zachowaniu;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1"/>
        </w:numPr>
        <w:ind w:left="2226" w:right="2267" w:hanging="734"/>
        <w:tabs defTabSz="720">
          <w:tab w:val="left" w:pos="1922" w:leader="none"/>
          <w:tab w:val="left" w:pos="222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Umożliwienie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nauczycielom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z w:val="24"/>
        </w:rPr>
        <w:t>doskonalenia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z w:val="24"/>
        </w:rPr>
        <w:t>organizacji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i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metod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 xml:space="preserve">pracy </w:t>
      </w:r>
      <w:r>
        <w:rPr>
          <w:rFonts w:ascii="Arial" w:hAnsi="Arial" w:eastAsia="Arial" w:cs="Arial"/>
          <w:spacing w:val="-2" w:percent="98"/>
          <w:sz w:val="24"/>
        </w:rPr>
        <w:t>dydaktyczno-wychowawczej.</w:t>
      </w:r>
      <w:r>
        <w:rPr>
          <w:rFonts w:ascii="Arial" w:hAnsi="Arial" w:eastAsia="Arial" w:cs="Arial"/>
          <w:sz w:val="24"/>
        </w:rPr>
      </w:r>
    </w:p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type w:val="continuous"/>
          <w:pgSz w:h="16839" w:w="11907"/>
          <w:pgMar w:left="283" w:top="1134" w:right="287" w:bottom="1134" w:header="0" w:footer="0"/>
          <w:paperSrc w:first="0" w:other="0" a="0" b="0"/>
          <w:pgNumType w:fmt="decimal"/>
          <w:tmGutter w:val="1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</w:sectPr>
      </w:pPr>
    </w:p>
    <w:p>
      <w:pPr>
        <w:pStyle w:val="para4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</w:p>
    <w:p>
      <w:pPr>
        <w:pStyle w:val="para4"/>
        <w:spacing w:before="275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</w:p>
    <w:p>
      <w:pPr>
        <w:pStyle w:val="para2"/>
        <w:ind w:left="2"/>
        <w:spacing/>
        <w:jc w:val="center"/>
        <w:rPr>
          <w:rFonts w:eastAsia="Arial"/>
        </w:rPr>
      </w:pPr>
      <w:r>
        <w:rPr>
          <w:rFonts w:eastAsia="Arial"/>
        </w:rPr>
        <w:t>§</w:t>
      </w:r>
      <w:r>
        <w:rPr>
          <w:rFonts w:eastAsia="Arial"/>
          <w:spacing w:val="-2" w:percent="99"/>
        </w:rPr>
        <w:t xml:space="preserve"> </w:t>
      </w:r>
      <w:r>
        <w:rPr>
          <w:rFonts w:eastAsia="Arial"/>
          <w:spacing w:val="-14" w:percent="91"/>
        </w:rPr>
        <w:t>2</w:t>
      </w:r>
      <w:r>
        <w:rPr>
          <w:rFonts w:eastAsia="Arial"/>
        </w:rPr>
      </w:r>
    </w:p>
    <w:p>
      <w:pPr>
        <w:pStyle w:val="para4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</w:r>
    </w:p>
    <w:p>
      <w:pPr>
        <w:pStyle w:val="para4"/>
        <w:spacing w:before="184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</w:r>
    </w:p>
    <w:p>
      <w:pPr>
        <w:pStyle w:val="para5"/>
        <w:numPr>
          <w:ilvl w:val="0"/>
          <w:numId w:val="2"/>
        </w:numPr>
        <w:ind w:left="1814" w:hanging="359"/>
        <w:spacing w:before="1"/>
        <w:tabs defTabSz="720">
          <w:tab w:val="left" w:pos="1491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Ocenianie</w:t>
      </w:r>
      <w:r>
        <w:rPr>
          <w:rFonts w:ascii="Arial" w:hAnsi="Arial" w:eastAsia="Arial" w:cs="Arial"/>
          <w:spacing w:val="-17" w:percent="84"/>
          <w:sz w:val="24"/>
        </w:rPr>
        <w:t xml:space="preserve"> </w:t>
      </w:r>
      <w:r>
        <w:rPr>
          <w:rFonts w:ascii="Arial" w:hAnsi="Arial" w:eastAsia="Arial" w:cs="Arial"/>
          <w:sz w:val="24"/>
        </w:rPr>
        <w:t>wewnątrzszkolne</w:t>
      </w:r>
      <w:r>
        <w:rPr>
          <w:rFonts w:ascii="Arial" w:hAnsi="Arial" w:eastAsia="Arial" w:cs="Arial"/>
          <w:spacing w:val="-17" w:percent="84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obejmuje: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2"/>
        </w:numPr>
        <w:ind w:left="2193" w:right="1127" w:hanging="701"/>
        <w:tabs defTabSz="720">
          <w:tab w:val="left" w:pos="1922" w:leader="none"/>
          <w:tab w:val="left" w:pos="2193" w:leader="none"/>
          <w:tab w:val="left" w:pos="3669" w:leader="none"/>
          <w:tab w:val="left" w:pos="4493" w:leader="none"/>
          <w:tab w:val="left" w:pos="5904" w:leader="none"/>
          <w:tab w:val="left" w:pos="7166" w:leader="none"/>
          <w:tab w:val="left" w:pos="885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pacing w:val="-2" w:percent="98"/>
          <w:sz w:val="24"/>
        </w:rPr>
        <w:t>Formułowanie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4" w:percent="96"/>
          <w:sz w:val="24"/>
        </w:rPr>
        <w:t>przez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>nauczycieli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>wymagań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>edukacyjnych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 xml:space="preserve">niezbędnych </w:t>
      </w:r>
      <w:r>
        <w:rPr>
          <w:rFonts w:ascii="Arial" w:hAnsi="Arial" w:eastAsia="Arial" w:cs="Arial"/>
          <w:sz w:val="24"/>
        </w:rPr>
        <w:t>do uzyskania poszczególnych śródrocznych i rocznych ocen klasyfikacyjnych z obowiązkowych i dodatkowych zajęć edukacyjnych</w:t>
      </w:r>
      <w:r>
        <w:rPr>
          <w:rFonts w:ascii="Arial" w:hAnsi="Arial" w:eastAsia="Arial" w:cs="Arial"/>
          <w:sz w:val="24"/>
        </w:rPr>
      </w:r>
    </w:p>
    <w:p>
      <w:pPr>
        <w:pStyle w:val="para4"/>
        <w:ind w:left="2226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oraz</w:t>
      </w:r>
      <w:r>
        <w:rPr>
          <w:rFonts w:ascii="Arial" w:hAnsi="Arial" w:eastAsia="Arial" w:cs="Arial"/>
          <w:spacing w:val="-7" w:percent="92"/>
        </w:rPr>
        <w:t xml:space="preserve"> </w:t>
      </w:r>
      <w:r>
        <w:rPr>
          <w:rFonts w:ascii="Arial" w:hAnsi="Arial" w:eastAsia="Arial" w:cs="Arial"/>
        </w:rPr>
        <w:t>informowanie</w:t>
      </w:r>
      <w:r>
        <w:rPr>
          <w:rFonts w:ascii="Arial" w:hAnsi="Arial" w:eastAsia="Arial" w:cs="Arial"/>
          <w:spacing w:val="-4" w:percent="95"/>
        </w:rPr>
        <w:t xml:space="preserve"> </w:t>
      </w:r>
      <w:r>
        <w:rPr>
          <w:rFonts w:ascii="Arial" w:hAnsi="Arial" w:eastAsia="Arial" w:cs="Arial"/>
        </w:rPr>
        <w:t>o</w:t>
      </w:r>
      <w:r>
        <w:rPr>
          <w:rFonts w:ascii="Arial" w:hAnsi="Arial" w:eastAsia="Arial" w:cs="Arial"/>
          <w:spacing w:val="-6" w:percent="93"/>
        </w:rPr>
        <w:t xml:space="preserve"> </w:t>
      </w:r>
      <w:r>
        <w:rPr>
          <w:rFonts w:ascii="Arial" w:hAnsi="Arial" w:eastAsia="Arial" w:cs="Arial"/>
        </w:rPr>
        <w:t>nich</w:t>
      </w:r>
      <w:r>
        <w:rPr>
          <w:rFonts w:ascii="Arial" w:hAnsi="Arial" w:eastAsia="Arial" w:cs="Arial"/>
          <w:spacing w:val="-5" w:percent="94"/>
        </w:rPr>
        <w:t xml:space="preserve"> </w:t>
      </w:r>
      <w:r>
        <w:rPr>
          <w:rFonts w:ascii="Arial" w:hAnsi="Arial" w:eastAsia="Arial" w:cs="Arial"/>
        </w:rPr>
        <w:t>uczniów</w:t>
      </w:r>
      <w:r>
        <w:rPr>
          <w:rFonts w:ascii="Arial" w:hAnsi="Arial" w:eastAsia="Arial" w:cs="Arial"/>
          <w:spacing w:val="-7" w:percent="92"/>
        </w:rPr>
        <w:t xml:space="preserve"> </w:t>
      </w:r>
      <w:r>
        <w:rPr>
          <w:rFonts w:ascii="Arial" w:hAnsi="Arial" w:eastAsia="Arial" w:cs="Arial"/>
        </w:rPr>
        <w:t>i</w:t>
      </w:r>
      <w:r>
        <w:rPr>
          <w:rFonts w:ascii="Arial" w:hAnsi="Arial" w:eastAsia="Arial" w:cs="Arial"/>
          <w:spacing w:val="-5" w:percent="94"/>
        </w:rPr>
        <w:t xml:space="preserve"> </w:t>
      </w:r>
      <w:r>
        <w:rPr>
          <w:rFonts w:ascii="Arial" w:hAnsi="Arial" w:eastAsia="Arial" w:cs="Arial"/>
          <w:spacing w:val="-2" w:percent="98"/>
        </w:rPr>
        <w:t>rodziców;</w:t>
      </w:r>
      <w:r>
        <w:rPr>
          <w:rFonts w:ascii="Arial" w:hAnsi="Arial" w:eastAsia="Arial" w:cs="Arial"/>
        </w:rPr>
      </w:r>
    </w:p>
    <w:p>
      <w:pPr>
        <w:pStyle w:val="para5"/>
        <w:numPr>
          <w:ilvl w:val="1"/>
          <w:numId w:val="2"/>
        </w:numPr>
        <w:ind w:left="1922" w:hanging="430"/>
        <w:tabs defTabSz="720">
          <w:tab w:val="left" w:pos="192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Ustalenie</w:t>
      </w:r>
      <w:r>
        <w:rPr>
          <w:rFonts w:ascii="Arial" w:hAnsi="Arial" w:eastAsia="Arial" w:cs="Arial"/>
          <w:spacing w:val="-10" w:percent="91"/>
          <w:sz w:val="24"/>
        </w:rPr>
        <w:t xml:space="preserve"> </w:t>
      </w:r>
      <w:r>
        <w:rPr>
          <w:rFonts w:ascii="Arial" w:hAnsi="Arial" w:eastAsia="Arial" w:cs="Arial"/>
          <w:sz w:val="24"/>
        </w:rPr>
        <w:t>kryteriów</w:t>
      </w:r>
      <w:r>
        <w:rPr>
          <w:rFonts w:ascii="Arial" w:hAnsi="Arial" w:eastAsia="Arial" w:cs="Arial"/>
          <w:spacing w:val="-13" w:percent="88"/>
          <w:sz w:val="24"/>
        </w:rPr>
        <w:t xml:space="preserve"> </w:t>
      </w:r>
      <w:r>
        <w:rPr>
          <w:rFonts w:ascii="Arial" w:hAnsi="Arial" w:eastAsia="Arial" w:cs="Arial"/>
          <w:sz w:val="24"/>
        </w:rPr>
        <w:t>oceniania</w:t>
      </w:r>
      <w:r>
        <w:rPr>
          <w:rFonts w:ascii="Arial" w:hAnsi="Arial" w:eastAsia="Arial" w:cs="Arial"/>
          <w:spacing w:val="-11" w:percent="90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zachowania;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2"/>
        </w:numPr>
        <w:ind w:left="2226" w:right="1303" w:hanging="734"/>
        <w:tabs defTabSz="720">
          <w:tab w:val="left" w:pos="1922" w:leader="none"/>
          <w:tab w:val="left" w:pos="222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Bieżące ocenianie i ustalanie śródrocznych i rocznych ocen</w:t>
      </w:r>
      <w:r>
        <w:rPr>
          <w:rFonts w:ascii="Arial" w:hAnsi="Arial" w:eastAsia="Arial" w:cs="Arial"/>
          <w:spacing w:val="40" w:percent="138"/>
          <w:sz w:val="24"/>
        </w:rPr>
        <w:t xml:space="preserve"> </w:t>
      </w:r>
      <w:r>
        <w:rPr>
          <w:rFonts w:ascii="Arial" w:hAnsi="Arial" w:eastAsia="Arial" w:cs="Arial"/>
          <w:sz w:val="24"/>
        </w:rPr>
        <w:t>klasyfikacyjnych</w:t>
      </w:r>
      <w:r>
        <w:rPr>
          <w:rFonts w:ascii="Arial" w:hAnsi="Arial" w:eastAsia="Arial" w:cs="Arial"/>
          <w:spacing w:val="-4" w:percent="96"/>
          <w:sz w:val="24"/>
        </w:rPr>
        <w:t xml:space="preserve"> </w:t>
      </w:r>
      <w:r>
        <w:rPr>
          <w:rFonts w:ascii="Arial" w:hAnsi="Arial" w:eastAsia="Arial" w:cs="Arial"/>
          <w:sz w:val="24"/>
        </w:rPr>
        <w:t>obowiązkowych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oraz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dodatkowych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zajęć</w:t>
      </w:r>
      <w:r>
        <w:rPr>
          <w:rFonts w:ascii="Arial" w:hAnsi="Arial" w:eastAsia="Arial" w:cs="Arial"/>
          <w:spacing w:val="-4" w:percent="96"/>
          <w:sz w:val="24"/>
        </w:rPr>
        <w:t xml:space="preserve"> </w:t>
      </w:r>
      <w:r>
        <w:rPr>
          <w:rFonts w:ascii="Arial" w:hAnsi="Arial" w:eastAsia="Arial" w:cs="Arial"/>
          <w:sz w:val="24"/>
        </w:rPr>
        <w:t>edukacyjnych według skali i w formach przyjętych w przedmiotowych systemach oceniania, zgodnych z wewnątrzszkolnym systemem oceniania;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2"/>
        </w:numPr>
        <w:ind w:left="2229" w:right="2498" w:hanging="737"/>
        <w:tabs defTabSz="720">
          <w:tab w:val="left" w:pos="1922" w:leader="none"/>
          <w:tab w:val="left" w:pos="2229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Ustalanie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śródrocznej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i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rocznej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oceny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klasyfikacyjnej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zachowania według skali i w formach</w:t>
      </w:r>
      <w:r>
        <w:rPr>
          <w:rFonts w:ascii="Arial" w:hAnsi="Arial" w:eastAsia="Arial" w:cs="Arial"/>
          <w:spacing w:val="40" w:percent="138"/>
          <w:sz w:val="24"/>
        </w:rPr>
        <w:t xml:space="preserve"> </w:t>
      </w:r>
      <w:r>
        <w:rPr>
          <w:rFonts w:ascii="Arial" w:hAnsi="Arial" w:eastAsia="Arial" w:cs="Arial"/>
          <w:sz w:val="24"/>
        </w:rPr>
        <w:t>określonych w statucie szkoły;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2"/>
        </w:numPr>
        <w:ind w:left="2226" w:right="1623" w:hanging="734"/>
        <w:tabs defTabSz="720">
          <w:tab w:val="left" w:pos="1922" w:leader="none"/>
          <w:tab w:val="left" w:pos="222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Ustalenie warunków i trybu uzyskiwania wyższych niż przewidywane rocznych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ocen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klasyfikacyjnych</w:t>
      </w:r>
      <w:r>
        <w:rPr>
          <w:rFonts w:ascii="Arial" w:hAnsi="Arial" w:eastAsia="Arial" w:cs="Arial"/>
          <w:spacing w:val="-4" w:percent="96"/>
          <w:sz w:val="24"/>
        </w:rPr>
        <w:t xml:space="preserve"> </w:t>
      </w:r>
      <w:r>
        <w:rPr>
          <w:rFonts w:ascii="Arial" w:hAnsi="Arial" w:eastAsia="Arial" w:cs="Arial"/>
          <w:sz w:val="24"/>
        </w:rPr>
        <w:t>obowiązkowych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oraz rocznej oceny zachowania;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2"/>
        </w:numPr>
        <w:ind w:left="2226" w:right="2379" w:hanging="737"/>
        <w:tabs defTabSz="720">
          <w:tab w:val="left" w:pos="1917" w:leader="none"/>
          <w:tab w:val="left" w:pos="222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Ustalenie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warunków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i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sposobu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przekazywania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rodzicom</w:t>
      </w:r>
      <w:r>
        <w:rPr>
          <w:rFonts w:ascii="Arial" w:hAnsi="Arial" w:eastAsia="Arial" w:cs="Arial"/>
          <w:spacing w:val="-4" w:percent="96"/>
          <w:sz w:val="24"/>
        </w:rPr>
        <w:t xml:space="preserve"> </w:t>
      </w:r>
      <w:r>
        <w:rPr>
          <w:rFonts w:ascii="Arial" w:hAnsi="Arial" w:eastAsia="Arial" w:cs="Arial"/>
          <w:sz w:val="24"/>
        </w:rPr>
        <w:t>informacji o postępach i trudnościach ucznia w nauce.</w:t>
      </w:r>
      <w:r>
        <w:rPr>
          <w:rFonts w:ascii="Arial" w:hAnsi="Arial" w:eastAsia="Arial" w:cs="Arial"/>
          <w:sz w:val="24"/>
        </w:rPr>
      </w:r>
    </w:p>
    <w:p>
      <w:pPr>
        <w:pStyle w:val="para4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</w:p>
    <w:p>
      <w:pPr>
        <w:pStyle w:val="para4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</w:p>
    <w:p>
      <w:pPr>
        <w:pStyle w:val="para4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</w:p>
    <w:p>
      <w:pPr>
        <w:spacing w:before="1"/>
        <w:jc w:val="center"/>
        <w:rPr>
          <w:rFonts w:ascii="Arial" w:hAnsi="Arial" w:eastAsia="Arial" w:cs="Arial"/>
          <w:b/>
          <w:sz w:val="24"/>
        </w:rPr>
      </w:pPr>
      <w:r>
        <w:rPr>
          <w:rFonts w:ascii="Arial" w:hAnsi="Arial" w:eastAsia="Arial" w:cs="Arial"/>
          <w:b/>
          <w:spacing w:val="-2" w:percent="98"/>
          <w:sz w:val="24"/>
        </w:rPr>
        <w:t>FORMUŁOWANIE</w:t>
      </w:r>
      <w:r>
        <w:rPr>
          <w:rFonts w:ascii="Arial" w:hAnsi="Arial" w:eastAsia="Arial" w:cs="Arial"/>
          <w:b/>
          <w:spacing w:val="-3" w:percent="97"/>
          <w:sz w:val="24"/>
        </w:rPr>
        <w:t xml:space="preserve"> </w:t>
      </w:r>
      <w:r>
        <w:rPr>
          <w:rFonts w:ascii="Arial" w:hAnsi="Arial" w:eastAsia="Arial" w:cs="Arial"/>
          <w:b/>
          <w:spacing w:val="-2" w:percent="98"/>
          <w:sz w:val="24"/>
        </w:rPr>
        <w:t>WYMAGAŃ</w:t>
      </w:r>
      <w:r>
        <w:rPr>
          <w:rFonts w:ascii="Arial" w:hAnsi="Arial" w:eastAsia="Arial" w:cs="Arial"/>
          <w:b/>
          <w:spacing w:val="-3" w:percent="97"/>
          <w:sz w:val="24"/>
        </w:rPr>
        <w:t xml:space="preserve"> </w:t>
      </w:r>
      <w:r>
        <w:rPr>
          <w:rFonts w:ascii="Arial" w:hAnsi="Arial" w:eastAsia="Arial" w:cs="Arial"/>
          <w:b/>
          <w:spacing w:val="-2" w:percent="98"/>
          <w:sz w:val="24"/>
        </w:rPr>
        <w:t>EDUKACYJNYCH</w:t>
      </w:r>
      <w:r>
        <w:rPr>
          <w:rFonts w:ascii="Arial" w:hAnsi="Arial" w:eastAsia="Arial" w:cs="Arial"/>
          <w:b/>
          <w:sz w:val="24"/>
        </w:rPr>
      </w:r>
    </w:p>
    <w:p>
      <w:pPr>
        <w:spacing w:before="136"/>
        <w:jc w:val="center"/>
        <w:rPr>
          <w:rFonts w:ascii="Arial" w:hAnsi="Arial" w:eastAsia="Arial" w:cs="Arial"/>
          <w:b/>
          <w:sz w:val="24"/>
        </w:rPr>
      </w:pPr>
      <w:r>
        <w:rPr>
          <w:rFonts w:ascii="Arial" w:hAnsi="Arial" w:eastAsia="Arial" w:cs="Arial"/>
          <w:b/>
          <w:sz w:val="24"/>
        </w:rPr>
        <w:t>I</w:t>
      </w:r>
      <w:r>
        <w:rPr>
          <w:rFonts w:ascii="Arial" w:hAnsi="Arial" w:eastAsia="Arial" w:cs="Arial"/>
          <w:b/>
          <w:spacing w:val="-7" w:percent="94"/>
          <w:sz w:val="24"/>
        </w:rPr>
        <w:t xml:space="preserve"> </w:t>
      </w:r>
      <w:r>
        <w:rPr>
          <w:rFonts w:ascii="Arial" w:hAnsi="Arial" w:eastAsia="Arial" w:cs="Arial"/>
          <w:b/>
          <w:sz w:val="24"/>
        </w:rPr>
        <w:t>INFORMOWANIE</w:t>
      </w:r>
      <w:r>
        <w:rPr>
          <w:rFonts w:ascii="Arial" w:hAnsi="Arial" w:eastAsia="Arial" w:cs="Arial"/>
          <w:b/>
          <w:spacing w:val="-7" w:percent="94"/>
          <w:sz w:val="24"/>
        </w:rPr>
        <w:t xml:space="preserve"> </w:t>
      </w:r>
      <w:r>
        <w:rPr>
          <w:rFonts w:ascii="Arial" w:hAnsi="Arial" w:eastAsia="Arial" w:cs="Arial"/>
          <w:b/>
          <w:sz w:val="24"/>
        </w:rPr>
        <w:t>O</w:t>
      </w:r>
      <w:r>
        <w:rPr>
          <w:rFonts w:ascii="Arial" w:hAnsi="Arial" w:eastAsia="Arial" w:cs="Arial"/>
          <w:b/>
          <w:spacing w:val="-9" w:percent="92"/>
          <w:sz w:val="24"/>
        </w:rPr>
        <w:t xml:space="preserve"> </w:t>
      </w:r>
      <w:r>
        <w:rPr>
          <w:rFonts w:ascii="Arial" w:hAnsi="Arial" w:eastAsia="Arial" w:cs="Arial"/>
          <w:b/>
          <w:sz w:val="24"/>
        </w:rPr>
        <w:t>NICH</w:t>
      </w:r>
      <w:r>
        <w:rPr>
          <w:rFonts w:ascii="Arial" w:hAnsi="Arial" w:eastAsia="Arial" w:cs="Arial"/>
          <w:b/>
          <w:spacing w:val="51" w:percent="144"/>
          <w:sz w:val="24"/>
        </w:rPr>
        <w:t xml:space="preserve"> </w:t>
      </w:r>
      <w:r>
        <w:rPr>
          <w:rFonts w:ascii="Arial" w:hAnsi="Arial" w:eastAsia="Arial" w:cs="Arial"/>
          <w:b/>
          <w:sz w:val="24"/>
        </w:rPr>
        <w:t>UCZNIÓW</w:t>
      </w:r>
      <w:r>
        <w:rPr>
          <w:rFonts w:ascii="Arial" w:hAnsi="Arial" w:eastAsia="Arial" w:cs="Arial"/>
          <w:b/>
          <w:spacing w:val="-6" w:percent="95"/>
          <w:sz w:val="24"/>
        </w:rPr>
        <w:t xml:space="preserve"> </w:t>
      </w:r>
      <w:r>
        <w:rPr>
          <w:rFonts w:ascii="Arial" w:hAnsi="Arial" w:eastAsia="Arial" w:cs="Arial"/>
          <w:b/>
          <w:sz w:val="24"/>
        </w:rPr>
        <w:t>I</w:t>
      </w:r>
      <w:r>
        <w:rPr>
          <w:rFonts w:ascii="Arial" w:hAnsi="Arial" w:eastAsia="Arial" w:cs="Arial"/>
          <w:b/>
          <w:spacing w:val="-7" w:percent="94"/>
          <w:sz w:val="24"/>
        </w:rPr>
        <w:t xml:space="preserve"> </w:t>
      </w:r>
      <w:r>
        <w:rPr>
          <w:rFonts w:ascii="Arial" w:hAnsi="Arial" w:eastAsia="Arial" w:cs="Arial"/>
          <w:b/>
          <w:spacing w:val="-2" w:percent="98"/>
          <w:sz w:val="24"/>
        </w:rPr>
        <w:t>RODZICÓW</w:t>
      </w:r>
      <w:r>
        <w:rPr>
          <w:rFonts w:ascii="Arial" w:hAnsi="Arial" w:eastAsia="Arial" w:cs="Arial"/>
          <w:b/>
          <w:sz w:val="24"/>
        </w:rPr>
      </w:r>
    </w:p>
    <w:p>
      <w:pPr>
        <w:pStyle w:val="para4"/>
        <w:spacing/>
        <w:jc w:val="center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</w:p>
    <w:p>
      <w:pPr>
        <w:pStyle w:val="para2"/>
        <w:ind w:left="2"/>
        <w:spacing/>
        <w:jc w:val="center"/>
        <w:rPr>
          <w:rFonts w:eastAsia="Arial"/>
        </w:rPr>
      </w:pPr>
      <w:r>
        <w:rPr>
          <w:rFonts w:eastAsia="Arial"/>
        </w:rPr>
        <w:t>§</w:t>
      </w:r>
      <w:r>
        <w:rPr>
          <w:rFonts w:eastAsia="Arial"/>
          <w:spacing w:val="-2" w:percent="99"/>
        </w:rPr>
        <w:t xml:space="preserve"> </w:t>
      </w:r>
      <w:r>
        <w:rPr>
          <w:rFonts w:eastAsia="Arial"/>
          <w:spacing w:val="-14" w:percent="91"/>
        </w:rPr>
        <w:t>3</w:t>
      </w:r>
      <w:r>
        <w:rPr>
          <w:rFonts w:eastAsia="Arial"/>
        </w:rPr>
      </w:r>
    </w:p>
    <w:p>
      <w:pPr>
        <w:pStyle w:val="para4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</w:p>
    <w:p>
      <w:pPr>
        <w:pStyle w:val="para5"/>
        <w:numPr>
          <w:ilvl w:val="0"/>
          <w:numId w:val="3"/>
        </w:numPr>
        <w:ind w:left="1928" w:right="1125" w:hanging="454"/>
        <w:spacing w:before="1"/>
        <w:jc w:val="both"/>
        <w:tabs defTabSz="720">
          <w:tab w:val="left" w:pos="1493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Nauczyciele wychowawcy do 15 października każdego roku szkolnego informują uczniów oraz rodziców o warunkach i sposobie oraz kryteriach oceniania wewnątrzszkolnego z poszczególnych zajęć edukacyjnych, a także o warunkach i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sposobie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oraz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kryteriach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oceniania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zachowania.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3"/>
        </w:numPr>
        <w:ind w:left="1928" w:right="1124" w:hanging="436"/>
        <w:tabs defTabSz="720">
          <w:tab w:val="left" w:pos="1492" w:leader="none"/>
          <w:tab w:val="left" w:pos="3055" w:leader="none"/>
          <w:tab w:val="left" w:pos="3593" w:leader="none"/>
          <w:tab w:val="left" w:pos="4821" w:leader="none"/>
          <w:tab w:val="left" w:pos="5997" w:leader="none"/>
          <w:tab w:val="left" w:pos="6734" w:leader="none"/>
          <w:tab w:val="left" w:pos="8083" w:leader="none"/>
          <w:tab w:val="left" w:pos="9340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pacing w:val="-2" w:percent="98"/>
          <w:sz w:val="24"/>
        </w:rPr>
        <w:t>Nauczyciele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6" w:percent="94"/>
          <w:sz w:val="24"/>
        </w:rPr>
        <w:t>na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początku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każdego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4" w:percent="96"/>
          <w:sz w:val="24"/>
        </w:rPr>
        <w:t>roku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szkolnego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informują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 xml:space="preserve">uczniów </w:t>
      </w:r>
      <w:r>
        <w:rPr>
          <w:rFonts w:ascii="Arial" w:hAnsi="Arial" w:eastAsia="Arial" w:cs="Arial"/>
          <w:sz w:val="24"/>
        </w:rPr>
        <w:t>oraz poprzez wychowawców</w:t>
      </w:r>
      <w:r>
        <w:rPr>
          <w:rFonts w:ascii="Arial" w:hAnsi="Arial" w:eastAsia="Arial" w:cs="Arial"/>
          <w:spacing w:val="40" w:percent="138"/>
          <w:sz w:val="24"/>
        </w:rPr>
        <w:t xml:space="preserve"> </w:t>
      </w:r>
      <w:r>
        <w:rPr>
          <w:rFonts w:ascii="Arial" w:hAnsi="Arial" w:eastAsia="Arial" w:cs="Arial"/>
          <w:sz w:val="24"/>
        </w:rPr>
        <w:t>ich rodziców o:</w:t>
      </w:r>
      <w:r>
        <w:rPr>
          <w:rFonts w:ascii="Arial" w:hAnsi="Arial" w:eastAsia="Arial" w:cs="Arial"/>
          <w:sz w:val="24"/>
        </w:rPr>
      </w:r>
    </w:p>
    <w:p>
      <w:pPr>
        <w:pStyle w:val="para5"/>
        <w:ind w:left="359" w:right="1124"/>
        <w:tabs defTabSz="720">
          <w:tab w:val="left" w:pos="1492" w:leader="none"/>
          <w:tab w:val="left" w:pos="3055" w:leader="none"/>
          <w:tab w:val="left" w:pos="3593" w:leader="none"/>
          <w:tab w:val="left" w:pos="4821" w:leader="none"/>
          <w:tab w:val="left" w:pos="5997" w:leader="none"/>
          <w:tab w:val="left" w:pos="6734" w:leader="none"/>
          <w:tab w:val="left" w:pos="8083" w:leader="none"/>
          <w:tab w:val="left" w:pos="9340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1928" w:right="1127" w:hanging="436"/>
        <w:tabs defTabSz="720">
          <w:tab w:val="left" w:pos="1925" w:leader="none"/>
          <w:tab w:val="left" w:pos="2226" w:leader="none"/>
          <w:tab w:val="left" w:pos="3899" w:leader="none"/>
          <w:tab w:val="left" w:pos="4202" w:leader="none"/>
          <w:tab w:val="left" w:pos="5411" w:leader="none"/>
          <w:tab w:val="left" w:pos="6184" w:leader="none"/>
          <w:tab w:val="left" w:pos="8152" w:leader="none"/>
          <w:tab w:val="left" w:pos="8520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Wymaganiach edukacyjnych niezbędnych do uzyskania poszczególnych </w:t>
      </w:r>
      <w:r>
        <w:rPr>
          <w:rFonts w:ascii="Arial" w:hAnsi="Arial" w:eastAsia="Arial" w:cs="Arial"/>
          <w:spacing w:val="-2" w:percent="98"/>
          <w:sz w:val="24"/>
        </w:rPr>
        <w:t>śródrocznych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10" w:percent="91"/>
          <w:sz w:val="24"/>
        </w:rPr>
        <w:t>i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rocznych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4" w:percent="96"/>
          <w:sz w:val="24"/>
        </w:rPr>
        <w:t>ocen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klasyfikacyjnych</w:t>
      </w:r>
      <w:r>
        <w:rPr>
          <w:rFonts w:ascii="Arial" w:hAnsi="Arial" w:eastAsia="Arial" w:cs="Arial"/>
          <w:sz w:val="24"/>
        </w:rPr>
        <w:t>.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1928" w:hanging="436"/>
        <w:tabs defTabSz="720">
          <w:tab w:val="left" w:pos="192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Zasadach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pracy</w:t>
      </w:r>
      <w:r>
        <w:rPr>
          <w:rFonts w:ascii="Arial" w:hAnsi="Arial" w:eastAsia="Arial" w:cs="Arial"/>
          <w:spacing w:val="-10" w:percent="91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danych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z w:val="24"/>
        </w:rPr>
        <w:t>zajęciach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i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formach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z w:val="24"/>
        </w:rPr>
        <w:t>bieżącego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oceniania;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1925" w:hanging="433"/>
        <w:spacing w:before="275"/>
        <w:tabs defTabSz="720">
          <w:tab w:val="left" w:pos="1925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Sposobach</w:t>
      </w:r>
      <w:r>
        <w:rPr>
          <w:rFonts w:ascii="Arial" w:hAnsi="Arial" w:eastAsia="Arial" w:cs="Arial"/>
          <w:spacing w:val="-12" w:percent="8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sprawdzania</w:t>
      </w:r>
      <w:r>
        <w:rPr>
          <w:rFonts w:ascii="Arial" w:hAnsi="Arial" w:eastAsia="Arial" w:cs="Arial"/>
          <w:spacing w:val="-11" w:percent="90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osiągnięć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12" w:percent="8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postępów</w:t>
      </w:r>
      <w:r>
        <w:rPr>
          <w:rFonts w:ascii="Arial" w:hAnsi="Arial" w:eastAsia="Arial" w:cs="Arial"/>
          <w:spacing w:val="-14" w:percent="8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edukacyjnych</w:t>
      </w:r>
      <w:r>
        <w:rPr>
          <w:rFonts w:ascii="Arial" w:hAnsi="Arial" w:eastAsia="Arial" w:cs="Arial"/>
          <w:spacing w:val="-11" w:percent="90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poprzez: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2"/>
          <w:numId w:val="3"/>
        </w:numPr>
        <w:ind w:left="2549" w:hanging="696"/>
        <w:tabs defTabSz="720">
          <w:tab w:val="left" w:pos="2549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Testy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diagnozujące;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2"/>
          <w:numId w:val="3"/>
        </w:numPr>
        <w:ind w:left="2549" w:hanging="696"/>
        <w:tabs defTabSz="720">
          <w:tab w:val="left" w:pos="2549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Sprawdziany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bieżące, śródroczne i końcoworoczne;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2"/>
          <w:numId w:val="3"/>
        </w:numPr>
        <w:ind w:left="2549" w:hanging="696"/>
        <w:tabs defTabSz="720">
          <w:tab w:val="left" w:pos="2549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Działania</w:t>
      </w:r>
      <w:r>
        <w:rPr>
          <w:rFonts w:ascii="Arial" w:hAnsi="Arial" w:eastAsia="Arial" w:cs="Arial"/>
          <w:spacing w:val="-13" w:percent="88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praktyczne;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2"/>
          <w:numId w:val="3"/>
        </w:numPr>
        <w:ind w:left="2549" w:hanging="696"/>
        <w:tabs defTabSz="720">
          <w:tab w:val="left" w:pos="2549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Odpowiedzi</w:t>
      </w:r>
      <w:r>
        <w:rPr>
          <w:rFonts w:ascii="Arial" w:hAnsi="Arial" w:eastAsia="Arial" w:cs="Arial"/>
          <w:spacing w:val="-15" w:percent="86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ustne;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2"/>
          <w:numId w:val="3"/>
        </w:numPr>
        <w:ind w:left="2549" w:hanging="696"/>
        <w:tabs defTabSz="720">
          <w:tab w:val="left" w:pos="2549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Systematyczne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kontrole</w:t>
      </w:r>
      <w:r>
        <w:rPr>
          <w:rFonts w:ascii="Arial" w:hAnsi="Arial" w:eastAsia="Arial" w:cs="Arial"/>
          <w:spacing w:val="-11" w:percent="90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zeszytów</w:t>
      </w:r>
      <w:r>
        <w:rPr>
          <w:rFonts w:ascii="Arial" w:hAnsi="Arial" w:eastAsia="Arial" w:cs="Arial"/>
          <w:spacing w:val="-13" w:percent="8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11" w:percent="90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zeszytów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ćwiczeń;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2"/>
          <w:numId w:val="3"/>
        </w:numPr>
        <w:ind w:left="2548" w:hanging="696"/>
        <w:tabs defTabSz="720">
          <w:tab w:val="left" w:pos="2548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Wypowiedzi</w:t>
      </w:r>
      <w:r>
        <w:rPr>
          <w:rFonts w:ascii="Arial" w:hAnsi="Arial" w:eastAsia="Arial" w:cs="Arial"/>
          <w:spacing w:val="-15" w:percent="86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ustne;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2"/>
          <w:numId w:val="3"/>
        </w:numPr>
        <w:ind w:left="2548" w:hanging="696"/>
        <w:tabs defTabSz="720">
          <w:tab w:val="left" w:pos="2548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Wypowiedzi</w:t>
      </w:r>
      <w:r>
        <w:rPr>
          <w:rFonts w:ascii="Arial" w:hAnsi="Arial" w:eastAsia="Arial" w:cs="Arial"/>
          <w:spacing w:val="-15" w:percent="86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pisemne.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3"/>
        </w:numPr>
        <w:ind w:left="1757" w:right="1124" w:hanging="283"/>
        <w:tabs defTabSz="720">
          <w:tab w:val="left" w:pos="1493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Informowanie o wymaganiach edukacyjnych i sposobach sprawdzania osięgnięć odbywa się w formie ustnej na początku roku szkolnego:</w:t>
      </w:r>
      <w:r>
        <w:rPr>
          <w:rFonts w:ascii="Arial" w:hAnsi="Arial" w:eastAsia="Arial" w:cs="Arial"/>
          <w:sz w:val="24"/>
        </w:rPr>
      </w:r>
    </w:p>
    <w:p>
      <w:pPr>
        <w:pStyle w:val="para5"/>
        <w:ind w:left="360" w:right="1124"/>
        <w:tabs defTabSz="720">
          <w:tab w:val="left" w:pos="1493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2226" w:right="2699" w:hanging="734"/>
        <w:tabs defTabSz="720">
          <w:tab w:val="left" w:pos="1925" w:leader="none"/>
          <w:tab w:val="left" w:pos="222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Poinformowanie uczniów edukacji wczesnoszkolnej następuje podczas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zajęć</w:t>
      </w:r>
      <w:r>
        <w:rPr>
          <w:rFonts w:ascii="Arial" w:hAnsi="Arial" w:eastAsia="Arial" w:cs="Arial"/>
          <w:spacing w:val="-3" w:percent="97"/>
          <w:sz w:val="24"/>
        </w:rPr>
        <w:t xml:space="preserve"> </w:t>
      </w:r>
      <w:r>
        <w:rPr>
          <w:rFonts w:ascii="Arial" w:hAnsi="Arial" w:eastAsia="Arial" w:cs="Arial"/>
          <w:sz w:val="24"/>
        </w:rPr>
        <w:t>dydaktycznych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początku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roku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szkolnego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– do 15 września każdego roku szkolnego w formie ustalonej przez nauczyciela wychowawcę;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2196" w:right="1123" w:hanging="704"/>
        <w:spacing/>
        <w:jc w:val="both"/>
        <w:tabs defTabSz="720">
          <w:tab w:val="left" w:pos="1925" w:leader="none"/>
          <w:tab w:val="left" w:pos="219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Poinformowanie</w:t>
      </w:r>
      <w:r>
        <w:rPr>
          <w:rFonts w:ascii="Arial" w:hAnsi="Arial" w:eastAsia="Arial" w:cs="Arial"/>
          <w:spacing w:val="40" w:percent="138"/>
          <w:sz w:val="24"/>
        </w:rPr>
        <w:t xml:space="preserve"> </w:t>
      </w:r>
      <w:r>
        <w:rPr>
          <w:rFonts w:ascii="Arial" w:hAnsi="Arial" w:eastAsia="Arial" w:cs="Arial"/>
          <w:sz w:val="24"/>
        </w:rPr>
        <w:t>rodziców</w:t>
      </w:r>
      <w:r>
        <w:rPr>
          <w:rFonts w:ascii="Arial" w:hAnsi="Arial" w:eastAsia="Arial" w:cs="Arial"/>
          <w:spacing w:val="40" w:percent="138"/>
          <w:sz w:val="24"/>
        </w:rPr>
        <w:t xml:space="preserve"> </w:t>
      </w:r>
      <w:r>
        <w:rPr>
          <w:rFonts w:ascii="Arial" w:hAnsi="Arial" w:eastAsia="Arial" w:cs="Arial"/>
          <w:sz w:val="24"/>
        </w:rPr>
        <w:t>uczniów</w:t>
      </w:r>
      <w:r>
        <w:rPr>
          <w:rFonts w:ascii="Arial" w:hAnsi="Arial" w:eastAsia="Arial" w:cs="Arial"/>
          <w:spacing w:val="40" w:percent="138"/>
          <w:sz w:val="24"/>
        </w:rPr>
        <w:t xml:space="preserve"> </w:t>
      </w:r>
      <w:r>
        <w:rPr>
          <w:rFonts w:ascii="Arial" w:hAnsi="Arial" w:eastAsia="Arial" w:cs="Arial"/>
          <w:sz w:val="24"/>
        </w:rPr>
        <w:t>klas</w:t>
      </w:r>
      <w:r>
        <w:rPr>
          <w:rFonts w:ascii="Arial" w:hAnsi="Arial" w:eastAsia="Arial" w:cs="Arial"/>
          <w:spacing w:val="40" w:percent="138"/>
          <w:sz w:val="24"/>
        </w:rPr>
        <w:t xml:space="preserve"> </w:t>
      </w:r>
      <w:r>
        <w:rPr>
          <w:rFonts w:ascii="Arial" w:hAnsi="Arial" w:eastAsia="Arial" w:cs="Arial"/>
          <w:sz w:val="24"/>
        </w:rPr>
        <w:t>edukacji</w:t>
      </w:r>
      <w:r>
        <w:rPr>
          <w:rFonts w:ascii="Arial" w:hAnsi="Arial" w:eastAsia="Arial" w:cs="Arial"/>
          <w:spacing w:val="40" w:percent="138"/>
          <w:sz w:val="24"/>
        </w:rPr>
        <w:t xml:space="preserve"> </w:t>
      </w:r>
      <w:r>
        <w:rPr>
          <w:rFonts w:ascii="Arial" w:hAnsi="Arial" w:eastAsia="Arial" w:cs="Arial"/>
          <w:sz w:val="24"/>
        </w:rPr>
        <w:t>wczesnoszkolnej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następuje</w:t>
      </w:r>
      <w:r>
        <w:rPr>
          <w:rFonts w:ascii="Arial" w:hAnsi="Arial" w:eastAsia="Arial" w:cs="Arial"/>
          <w:spacing w:val="65" w:percent="161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</w:t>
      </w:r>
      <w:r>
        <w:rPr>
          <w:rFonts w:ascii="Arial" w:hAnsi="Arial" w:eastAsia="Arial" w:cs="Arial"/>
          <w:spacing w:val="65" w:percent="161"/>
          <w:sz w:val="24"/>
        </w:rPr>
        <w:t xml:space="preserve"> </w:t>
      </w:r>
      <w:r>
        <w:rPr>
          <w:rFonts w:ascii="Arial" w:hAnsi="Arial" w:eastAsia="Arial" w:cs="Arial"/>
          <w:sz w:val="24"/>
        </w:rPr>
        <w:t>pierwszym</w:t>
      </w:r>
      <w:r>
        <w:rPr>
          <w:rFonts w:ascii="Arial" w:hAnsi="Arial" w:eastAsia="Arial" w:cs="Arial"/>
          <w:spacing w:val="67" w:percent="163"/>
          <w:sz w:val="24"/>
        </w:rPr>
        <w:t xml:space="preserve"> </w:t>
      </w:r>
      <w:r>
        <w:rPr>
          <w:rFonts w:ascii="Arial" w:hAnsi="Arial" w:eastAsia="Arial" w:cs="Arial"/>
          <w:sz w:val="24"/>
        </w:rPr>
        <w:t>ogólnym</w:t>
      </w:r>
      <w:r>
        <w:rPr>
          <w:rFonts w:ascii="Arial" w:hAnsi="Arial" w:eastAsia="Arial" w:cs="Arial"/>
          <w:spacing w:val="67" w:percent="163"/>
          <w:sz w:val="24"/>
        </w:rPr>
        <w:t xml:space="preserve"> </w:t>
      </w:r>
      <w:r>
        <w:rPr>
          <w:rFonts w:ascii="Arial" w:hAnsi="Arial" w:eastAsia="Arial" w:cs="Arial"/>
          <w:sz w:val="24"/>
        </w:rPr>
        <w:t>klasowym</w:t>
      </w:r>
      <w:r>
        <w:rPr>
          <w:rFonts w:ascii="Arial" w:hAnsi="Arial" w:eastAsia="Arial" w:cs="Arial"/>
          <w:spacing w:val="67" w:percent="163"/>
          <w:sz w:val="24"/>
        </w:rPr>
        <w:t xml:space="preserve"> </w:t>
      </w:r>
      <w:r>
        <w:rPr>
          <w:rFonts w:ascii="Arial" w:hAnsi="Arial" w:eastAsia="Arial" w:cs="Arial"/>
          <w:sz w:val="24"/>
        </w:rPr>
        <w:t>spotkaniu</w:t>
      </w:r>
      <w:r>
        <w:rPr>
          <w:rFonts w:ascii="Arial" w:hAnsi="Arial" w:eastAsia="Arial" w:cs="Arial"/>
          <w:spacing w:val="65" w:percent="161"/>
          <w:sz w:val="24"/>
        </w:rPr>
        <w:t xml:space="preserve"> </w:t>
      </w:r>
      <w:r>
        <w:rPr>
          <w:rFonts w:ascii="Arial" w:hAnsi="Arial" w:eastAsia="Arial" w:cs="Arial"/>
          <w:sz w:val="24"/>
        </w:rPr>
        <w:t>rodziców z wychowawcą do 15 października każdego roku szkolnego;</w:t>
      </w:r>
      <w:r>
        <w:rPr>
          <w:rFonts w:ascii="Arial" w:hAnsi="Arial" w:eastAsia="Arial" w:cs="Arial"/>
          <w:sz w:val="24"/>
        </w:rPr>
      </w:r>
    </w:p>
    <w:p>
      <w:pPr>
        <w:pStyle w:val="para5"/>
        <w:ind w:left="-299" w:right="1123"/>
        <w:spacing/>
        <w:jc w:val="both"/>
        <w:tabs defTabSz="720">
          <w:tab w:val="left" w:pos="1925" w:leader="none"/>
          <w:tab w:val="left" w:pos="219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0"/>
          <w:numId w:val="3"/>
        </w:numPr>
        <w:ind w:left="1757" w:right="1124" w:hanging="264"/>
        <w:tabs defTabSz="720">
          <w:tab w:val="left" w:pos="1493" w:leader="none"/>
          <w:tab w:val="left" w:pos="1757" w:leader="none"/>
          <w:tab w:val="left" w:pos="7517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Każdy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nauczyciel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prowadzący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 xml:space="preserve">zajęcia </w:t>
      </w:r>
      <w:r>
        <w:rPr>
          <w:rFonts w:ascii="Arial" w:hAnsi="Arial" w:eastAsia="Arial" w:cs="Arial"/>
          <w:spacing w:val="-2" w:percent="98"/>
          <w:sz w:val="24"/>
        </w:rPr>
        <w:t>edukacyjne</w:t>
      </w:r>
      <w:r>
        <w:rPr>
          <w:rFonts w:ascii="Arial" w:hAnsi="Arial" w:eastAsia="Arial" w:cs="Arial"/>
          <w:sz w:val="24"/>
        </w:rPr>
        <w:t xml:space="preserve"> opracowuje system oceniania, który obejmuje: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1926" w:hanging="433"/>
        <w:spacing w:before="1"/>
        <w:tabs defTabSz="720">
          <w:tab w:val="left" w:pos="192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Cele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oceniania;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2263" w:right="3523" w:hanging="771"/>
        <w:tabs defTabSz="720">
          <w:tab w:val="left" w:pos="1925" w:leader="none"/>
          <w:tab w:val="left" w:pos="2263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Wymagania</w:t>
      </w:r>
      <w:r>
        <w:rPr>
          <w:rFonts w:ascii="Arial" w:hAnsi="Arial" w:eastAsia="Arial" w:cs="Arial"/>
          <w:spacing w:val="-10" w:percent="91"/>
          <w:sz w:val="24"/>
        </w:rPr>
        <w:t xml:space="preserve"> </w:t>
      </w:r>
      <w:r>
        <w:rPr>
          <w:rFonts w:ascii="Arial" w:hAnsi="Arial" w:eastAsia="Arial" w:cs="Arial"/>
          <w:sz w:val="24"/>
        </w:rPr>
        <w:t>programowe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na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poziomach:</w:t>
      </w:r>
      <w:r>
        <w:rPr>
          <w:rFonts w:ascii="Arial" w:hAnsi="Arial" w:eastAsia="Arial" w:cs="Arial"/>
          <w:spacing w:val="-11" w:percent="90"/>
          <w:sz w:val="24"/>
        </w:rPr>
        <w:t xml:space="preserve"> </w:t>
      </w:r>
      <w:r>
        <w:rPr>
          <w:rFonts w:ascii="Arial" w:hAnsi="Arial" w:eastAsia="Arial" w:cs="Arial"/>
          <w:sz w:val="24"/>
        </w:rPr>
        <w:t>podstawowym i ponadpodstawowym;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2263" w:right="1127" w:hanging="771"/>
        <w:tabs defTabSz="720">
          <w:tab w:val="left" w:pos="1925" w:leader="none"/>
          <w:tab w:val="left" w:pos="2263" w:leader="none"/>
          <w:tab w:val="left" w:pos="3000" w:leader="none"/>
          <w:tab w:val="left" w:pos="4382" w:leader="none"/>
          <w:tab w:val="left" w:pos="5750" w:leader="none"/>
          <w:tab w:val="left" w:pos="6969" w:leader="none"/>
          <w:tab w:val="left" w:pos="8858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pacing w:val="-2" w:percent="98"/>
          <w:sz w:val="24"/>
        </w:rPr>
        <w:t>Wykaz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>obszarów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>osiągnięć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>uczniów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>podlegających</w:t>
      </w:r>
      <w:r>
        <w:rPr>
          <w:rFonts w:ascii="Arial" w:hAnsi="Arial" w:eastAsia="Arial" w:cs="Arial"/>
          <w:sz w:val="24"/>
        </w:rPr>
        <w:tab/>
      </w:r>
      <w:r>
        <w:rPr>
          <w:rFonts w:ascii="Arial" w:hAnsi="Arial" w:eastAsia="Arial" w:cs="Arial"/>
          <w:spacing w:val="-2" w:percent="98"/>
          <w:sz w:val="24"/>
        </w:rPr>
        <w:t xml:space="preserve">sprawdzaniu </w:t>
      </w:r>
      <w:r>
        <w:rPr>
          <w:rFonts w:ascii="Arial" w:hAnsi="Arial" w:eastAsia="Arial" w:cs="Arial"/>
          <w:sz w:val="24"/>
        </w:rPr>
        <w:t>i ocenianiu;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1925" w:hanging="433"/>
        <w:tabs defTabSz="720">
          <w:tab w:val="left" w:pos="1925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Metody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sprawdzania;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1925" w:hanging="433"/>
        <w:tabs defTabSz="720">
          <w:tab w:val="left" w:pos="1925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Sposoby</w:t>
      </w:r>
      <w:r>
        <w:rPr>
          <w:rFonts w:ascii="Arial" w:hAnsi="Arial" w:eastAsia="Arial" w:cs="Arial"/>
          <w:spacing w:val="-11" w:percent="90"/>
          <w:sz w:val="24"/>
        </w:rPr>
        <w:t xml:space="preserve"> </w:t>
      </w:r>
      <w:r>
        <w:rPr>
          <w:rFonts w:ascii="Arial" w:hAnsi="Arial" w:eastAsia="Arial" w:cs="Arial"/>
          <w:sz w:val="24"/>
        </w:rPr>
        <w:t>aktywnego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udziału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uczniów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w</w:t>
      </w:r>
      <w:r>
        <w:rPr>
          <w:rFonts w:ascii="Arial" w:hAnsi="Arial" w:eastAsia="Arial" w:cs="Arial"/>
          <w:spacing w:val="-12" w:percent="89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ocenianiu;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1925" w:hanging="433"/>
        <w:tabs defTabSz="720">
          <w:tab w:val="left" w:pos="1925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Sposób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ustalania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ocen</w:t>
      </w:r>
      <w:r>
        <w:rPr>
          <w:rFonts w:ascii="Arial" w:hAnsi="Arial" w:eastAsia="Arial" w:cs="Arial"/>
          <w:spacing w:val="-10" w:percent="91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końcowych;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1928" w:right="2625" w:hanging="436"/>
        <w:tabs defTabSz="720">
          <w:tab w:val="left" w:pos="219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Sposoby informowania</w:t>
      </w:r>
      <w:r>
        <w:rPr>
          <w:rFonts w:ascii="Arial" w:hAnsi="Arial" w:eastAsia="Arial" w:cs="Arial"/>
          <w:spacing w:val="-4" w:percent="96"/>
          <w:sz w:val="24"/>
        </w:rPr>
        <w:t xml:space="preserve"> </w:t>
      </w:r>
      <w:r>
        <w:rPr>
          <w:rFonts w:ascii="Arial" w:hAnsi="Arial" w:eastAsia="Arial" w:cs="Arial"/>
          <w:sz w:val="24"/>
        </w:rPr>
        <w:t>uczniów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i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rodziców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z w:val="24"/>
        </w:rPr>
        <w:t>o</w:t>
      </w:r>
      <w:r>
        <w:rPr>
          <w:rFonts w:ascii="Arial" w:hAnsi="Arial" w:eastAsia="Arial" w:cs="Arial"/>
          <w:spacing w:val="-3" w:percent="97"/>
          <w:sz w:val="24"/>
        </w:rPr>
        <w:t xml:space="preserve"> </w:t>
      </w:r>
      <w:r>
        <w:rPr>
          <w:rFonts w:ascii="Arial" w:hAnsi="Arial" w:eastAsia="Arial" w:cs="Arial"/>
          <w:sz w:val="24"/>
        </w:rPr>
        <w:t xml:space="preserve"> osiągnięciach, postępach</w:t>
      </w:r>
      <w:r>
        <w:rPr>
          <w:rFonts w:ascii="Arial" w:hAnsi="Arial" w:eastAsia="Arial" w:cs="Arial"/>
          <w:spacing w:val="40" w:percent="138"/>
          <w:sz w:val="24"/>
        </w:rPr>
        <w:t xml:space="preserve"> </w:t>
      </w:r>
      <w:r>
        <w:rPr>
          <w:rFonts w:ascii="Arial" w:hAnsi="Arial" w:eastAsia="Arial" w:cs="Arial"/>
          <w:sz w:val="24"/>
        </w:rPr>
        <w:t>i zagrożeniach: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1928" w:hanging="432"/>
        <w:tabs defTabSz="720">
          <w:tab w:val="left" w:pos="2207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Sposoby</w:t>
      </w:r>
      <w:r>
        <w:rPr>
          <w:rFonts w:ascii="Arial" w:hAnsi="Arial" w:eastAsia="Arial" w:cs="Arial"/>
          <w:spacing w:val="-13" w:percent="88"/>
          <w:sz w:val="24"/>
        </w:rPr>
        <w:t xml:space="preserve"> </w:t>
      </w:r>
      <w:r>
        <w:rPr>
          <w:rFonts w:ascii="Arial" w:hAnsi="Arial" w:eastAsia="Arial" w:cs="Arial"/>
          <w:sz w:val="24"/>
        </w:rPr>
        <w:t>poprawiania</w:t>
      </w:r>
      <w:r>
        <w:rPr>
          <w:rFonts w:ascii="Arial" w:hAnsi="Arial" w:eastAsia="Arial" w:cs="Arial"/>
          <w:spacing w:val="-12" w:percent="89"/>
          <w:sz w:val="24"/>
        </w:rPr>
        <w:t xml:space="preserve"> </w:t>
      </w:r>
      <w:r>
        <w:rPr>
          <w:rFonts w:ascii="Arial" w:hAnsi="Arial" w:eastAsia="Arial" w:cs="Arial"/>
          <w:sz w:val="24"/>
        </w:rPr>
        <w:t>wyników</w:t>
      </w:r>
      <w:r>
        <w:rPr>
          <w:rFonts w:ascii="Arial" w:hAnsi="Arial" w:eastAsia="Arial" w:cs="Arial"/>
          <w:spacing w:val="-13" w:percent="88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niekorzystnych;</w:t>
      </w:r>
      <w:r>
        <w:rPr>
          <w:rFonts w:ascii="Arial" w:hAnsi="Arial" w:eastAsia="Arial" w:cs="Arial"/>
          <w:sz w:val="24"/>
        </w:rPr>
      </w:r>
    </w:p>
    <w:p>
      <w:pPr>
        <w:pStyle w:val="para5"/>
        <w:ind w:left="-295"/>
        <w:tabs defTabSz="720">
          <w:tab w:val="left" w:pos="2207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0"/>
          <w:numId w:val="3"/>
        </w:numPr>
        <w:ind w:left="1701" w:right="1124" w:hanging="208"/>
        <w:spacing/>
        <w:jc w:val="both"/>
        <w:tabs defTabSz="720">
          <w:tab w:val="left" w:pos="1493" w:leader="none"/>
          <w:tab w:val="left" w:pos="1701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Wychowawca klasy informuje uczniów oraz rodziców o warunkach i sposobie, kryteriach i zasadach oceniania zachowania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3"/>
        </w:numPr>
        <w:ind w:left="1928" w:right="2332" w:hanging="436"/>
        <w:spacing/>
        <w:jc w:val="both"/>
        <w:tabs defTabSz="720">
          <w:tab w:val="left" w:pos="1925" w:leader="none"/>
          <w:tab w:val="left" w:pos="2226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Poinformowanie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uczniów</w:t>
      </w:r>
      <w:r>
        <w:rPr>
          <w:rFonts w:ascii="Arial" w:hAnsi="Arial" w:eastAsia="Arial" w:cs="Arial"/>
          <w:spacing w:val="-10" w:percent="91"/>
          <w:sz w:val="24"/>
        </w:rPr>
        <w:t xml:space="preserve"> </w:t>
      </w:r>
      <w:r>
        <w:rPr>
          <w:rFonts w:ascii="Arial" w:hAnsi="Arial" w:eastAsia="Arial" w:cs="Arial"/>
          <w:sz w:val="24"/>
        </w:rPr>
        <w:t>klas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z w:val="24"/>
        </w:rPr>
        <w:t>edukacji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z w:val="24"/>
        </w:rPr>
        <w:t>wczesnoszkolnej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z w:val="24"/>
        </w:rPr>
        <w:t xml:space="preserve">następuje </w:t>
      </w:r>
      <w:r>
        <w:rPr>
          <w:rFonts w:ascii="Arial" w:hAnsi="Arial" w:eastAsia="Arial" w:cs="Arial"/>
          <w:sz w:val="24"/>
          <w:szCs w:val="24"/>
        </w:rPr>
        <w:t>podczas zajęć dydaktycznych na początku roku szkolnego –</w:t>
      </w:r>
      <w:r>
        <w:rPr>
          <w:rFonts w:ascii="Arial" w:hAnsi="Arial" w:eastAsia="Arial" w:cs="Arial"/>
          <w:sz w:val="24"/>
        </w:rPr>
      </w:r>
    </w:p>
    <w:p>
      <w:pPr>
        <w:pStyle w:val="para4"/>
        <w:ind w:left="1928" w:right="2765" w:hanging="436"/>
        <w:spacing/>
        <w:jc w:val="both"/>
        <w:tabs defTabSz="708">
          <w:tab w:val="left" w:pos="1871" w:leader="none"/>
          <w:tab w:val="left" w:pos="1928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    do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15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września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każdego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roku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szkolnego,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formie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ustalonej przez nauczyciela wychowawcę;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3"/>
        </w:numPr>
        <w:ind w:left="1928" w:right="1123" w:hanging="436"/>
        <w:spacing/>
        <w:jc w:val="both"/>
        <w:tabs defTabSz="720">
          <w:tab w:val="left" w:pos="1925" w:leader="none"/>
          <w:tab w:val="left" w:pos="2196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Poinformowanie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rodziców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uczniów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klas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edukacji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wczesnoszkolnej</w:t>
      </w:r>
      <w:r>
        <w:rPr>
          <w:rFonts w:ascii="Arial" w:hAnsi="Arial" w:eastAsia="Arial" w:cs="Arial"/>
          <w:spacing w:val="80" w:percent="17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następuje</w:t>
      </w:r>
      <w:r>
        <w:rPr>
          <w:rFonts w:ascii="Arial" w:hAnsi="Arial" w:eastAsia="Arial" w:cs="Arial"/>
          <w:spacing w:val="65" w:percent="161"/>
          <w:sz w:val="24"/>
          <w:szCs w:val="24"/>
        </w:rPr>
        <w:t xml:space="preserve">  </w:t>
      </w:r>
      <w:r>
        <w:rPr>
          <w:rFonts w:ascii="Arial" w:hAnsi="Arial" w:eastAsia="Arial" w:cs="Arial"/>
          <w:sz w:val="24"/>
          <w:szCs w:val="24"/>
        </w:rPr>
        <w:t>na</w:t>
      </w:r>
      <w:r>
        <w:rPr>
          <w:rFonts w:ascii="Arial" w:hAnsi="Arial" w:eastAsia="Arial" w:cs="Arial"/>
          <w:spacing w:val="65" w:percent="161"/>
          <w:sz w:val="24"/>
          <w:szCs w:val="24"/>
        </w:rPr>
        <w:t xml:space="preserve">  </w:t>
      </w:r>
      <w:r>
        <w:rPr>
          <w:rFonts w:ascii="Arial" w:hAnsi="Arial" w:eastAsia="Arial" w:cs="Arial"/>
          <w:sz w:val="24"/>
          <w:szCs w:val="24"/>
        </w:rPr>
        <w:t>pierwszym</w:t>
      </w:r>
      <w:r>
        <w:rPr>
          <w:rFonts w:ascii="Arial" w:hAnsi="Arial" w:eastAsia="Arial" w:cs="Arial"/>
          <w:spacing w:val="67" w:percent="163"/>
          <w:sz w:val="24"/>
          <w:szCs w:val="24"/>
        </w:rPr>
        <w:t xml:space="preserve">  </w:t>
      </w:r>
      <w:r>
        <w:rPr>
          <w:rFonts w:ascii="Arial" w:hAnsi="Arial" w:eastAsia="Arial" w:cs="Arial"/>
          <w:sz w:val="24"/>
          <w:szCs w:val="24"/>
        </w:rPr>
        <w:t>ogólnym</w:t>
      </w:r>
      <w:r>
        <w:rPr>
          <w:rFonts w:ascii="Arial" w:hAnsi="Arial" w:eastAsia="Arial" w:cs="Arial"/>
          <w:spacing w:val="67" w:percent="163"/>
          <w:sz w:val="24"/>
          <w:szCs w:val="24"/>
        </w:rPr>
        <w:t xml:space="preserve">  </w:t>
      </w:r>
      <w:r>
        <w:rPr>
          <w:rFonts w:ascii="Arial" w:hAnsi="Arial" w:eastAsia="Arial" w:cs="Arial"/>
          <w:sz w:val="24"/>
          <w:szCs w:val="24"/>
        </w:rPr>
        <w:t>klasowym</w:t>
      </w:r>
      <w:r>
        <w:rPr>
          <w:rFonts w:ascii="Arial" w:hAnsi="Arial" w:eastAsia="Arial" w:cs="Arial"/>
          <w:spacing w:val="67" w:percent="163"/>
          <w:sz w:val="24"/>
          <w:szCs w:val="24"/>
        </w:rPr>
        <w:t xml:space="preserve">  </w:t>
      </w:r>
      <w:r>
        <w:rPr>
          <w:rFonts w:ascii="Arial" w:hAnsi="Arial" w:eastAsia="Arial" w:cs="Arial"/>
          <w:sz w:val="24"/>
          <w:szCs w:val="24"/>
        </w:rPr>
        <w:t>spotkaniu</w:t>
      </w:r>
      <w:r>
        <w:rPr>
          <w:rFonts w:ascii="Arial" w:hAnsi="Arial" w:eastAsia="Arial" w:cs="Arial"/>
          <w:spacing w:val="65" w:percent="161"/>
          <w:sz w:val="24"/>
          <w:szCs w:val="24"/>
        </w:rPr>
        <w:t xml:space="preserve">  </w:t>
      </w:r>
      <w:r>
        <w:rPr>
          <w:rFonts w:ascii="Arial" w:hAnsi="Arial" w:eastAsia="Arial" w:cs="Arial"/>
          <w:sz w:val="24"/>
          <w:szCs w:val="24"/>
        </w:rPr>
        <w:t>rodziców z wychowawcą do 15 października każdego roku szkolnego;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ind w:left="-299" w:right="1123"/>
        <w:spacing/>
        <w:jc w:val="both"/>
        <w:tabs defTabSz="720">
          <w:tab w:val="left" w:pos="1925" w:leader="none"/>
          <w:tab w:val="left" w:pos="2196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3"/>
        </w:numPr>
        <w:ind w:left="1474" w:firstLine="0"/>
        <w:tabs defTabSz="720">
          <w:tab w:val="left" w:pos="1491" w:leader="none"/>
          <w:tab w:val="left" w:pos="170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Oceny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są</w:t>
      </w:r>
      <w:r>
        <w:rPr>
          <w:rFonts w:ascii="Arial" w:hAnsi="Arial" w:eastAsia="Arial" w:cs="Arial"/>
          <w:spacing w:val="-1" w:percent="9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jawne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dla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ucznia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jego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rodziców.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ind w:left="1474"/>
        <w:tabs defTabSz="708">
          <w:tab w:val="left" w:pos="170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3"/>
        </w:numPr>
        <w:ind w:left="1474" w:firstLine="0"/>
        <w:tabs defTabSz="720">
          <w:tab w:val="left" w:pos="1558" w:leader="none"/>
          <w:tab w:val="left" w:pos="170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Na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wniosek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ucznia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lub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jego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rodziców</w:t>
      </w:r>
      <w:r>
        <w:rPr>
          <w:rFonts w:ascii="Arial" w:hAnsi="Arial" w:eastAsia="Arial" w:cs="Arial"/>
          <w:spacing w:val="-11" w:percent="90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nauczyciel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uzasadnia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ustaloną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ocenę.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3"/>
        </w:numPr>
        <w:ind w:left="1701" w:right="1125" w:hanging="208"/>
        <w:tabs defTabSz="720">
          <w:tab w:val="left" w:pos="1493" w:leader="none"/>
          <w:tab w:val="left" w:pos="1701" w:leader="none"/>
          <w:tab w:val="left" w:pos="204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Sprawdzone</w:t>
      </w:r>
      <w:r>
        <w:rPr>
          <w:rFonts w:ascii="Arial" w:hAnsi="Arial" w:eastAsia="Arial" w:cs="Arial"/>
          <w:spacing w:val="80" w:percent="17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80" w:percent="17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ocenione</w:t>
      </w:r>
      <w:r>
        <w:rPr>
          <w:rFonts w:ascii="Arial" w:hAnsi="Arial" w:eastAsia="Arial" w:cs="Arial"/>
          <w:spacing w:val="80" w:percent="17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pisemne</w:t>
      </w:r>
      <w:r>
        <w:rPr>
          <w:rFonts w:ascii="Arial" w:hAnsi="Arial" w:eastAsia="Arial" w:cs="Arial"/>
          <w:spacing w:val="80" w:percent="17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prace</w:t>
      </w:r>
      <w:r>
        <w:rPr>
          <w:rFonts w:ascii="Arial" w:hAnsi="Arial" w:eastAsia="Arial" w:cs="Arial"/>
          <w:spacing w:val="80" w:percent="17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kontrolne</w:t>
      </w:r>
      <w:r>
        <w:rPr>
          <w:rFonts w:ascii="Arial" w:hAnsi="Arial" w:eastAsia="Arial" w:cs="Arial"/>
          <w:spacing w:val="80" w:percent="17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oraz</w:t>
      </w:r>
      <w:r>
        <w:rPr>
          <w:rFonts w:ascii="Arial" w:hAnsi="Arial" w:eastAsia="Arial" w:cs="Arial"/>
          <w:spacing w:val="80" w:percent="17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inna</w:t>
      </w:r>
      <w:r>
        <w:rPr>
          <w:rFonts w:ascii="Arial" w:hAnsi="Arial" w:eastAsia="Arial" w:cs="Arial"/>
          <w:spacing w:val="80" w:percent="17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dokumentacja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związana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 ocenianiem jest udostępniana przez nauczyciela uczniowi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ind w:left="1701" w:hanging="166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  i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jego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rodzicom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następujących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zasadach: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3"/>
        </w:numPr>
        <w:ind w:left="1928" w:right="2678" w:hanging="439"/>
        <w:tabs defTabSz="720">
          <w:tab w:val="left" w:pos="2207" w:leader="none"/>
          <w:tab w:val="left" w:pos="2226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Uczniom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do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bezpośredniego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wglądu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zajęciach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lekcyjnych w ciągu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trzech tygodni od ich napisania;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ind w:left="-302" w:right="2678"/>
        <w:tabs defTabSz="720">
          <w:tab w:val="left" w:pos="2207" w:leader="none"/>
          <w:tab w:val="left" w:pos="2226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3"/>
        </w:numPr>
        <w:ind w:left="1928" w:right="1235" w:hanging="439"/>
        <w:tabs defTabSz="720">
          <w:tab w:val="left" w:pos="2207" w:leader="none"/>
          <w:tab w:val="left" w:pos="2226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Rodzicom do bezpośredniego wglądu w trakcie zebrań lub w trakcie indyadualnych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spotkań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nauczycielem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we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wcześniej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ustalonym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terminie.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3"/>
        </w:numPr>
        <w:ind w:left="1492" w:hanging="18"/>
        <w:tabs defTabSz="720">
          <w:tab w:val="left" w:pos="1492" w:leader="none"/>
          <w:tab w:val="left" w:pos="170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Prace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uczniów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przechowuje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się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do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końca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danego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roku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szkolnego.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ind w:left="0"/>
        <w:tabs defTabSz="720">
          <w:tab w:val="left" w:pos="1492" w:leader="none"/>
        </w:tabs>
        <w:rPr>
          <w:rFonts w:ascii="Arial" w:hAnsi="Arial" w:eastAsia="Arial" w:cs="Arial"/>
          <w:spacing w:val="-2" w:percent="98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</w:r>
    </w:p>
    <w:p>
      <w:pPr>
        <w:pStyle w:val="para5"/>
        <w:numPr>
          <w:ilvl w:val="0"/>
          <w:numId w:val="3"/>
        </w:numPr>
        <w:ind w:left="1871" w:right="1382" w:hanging="379"/>
        <w:spacing w:before="276"/>
        <w:tabs defTabSz="720">
          <w:tab w:val="left" w:pos="1492" w:leader="none"/>
          <w:tab w:val="left" w:pos="1867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Nauczyciele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indywidualizują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pracę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uczniem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obowiązkowych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dodatko    wych zajęciach edukacyjnych, odpowiednio do potrzeb rozwojowych i edukacyjnych oraz możliwości psychofizycznych ucznia.</w:t>
      </w:r>
    </w:p>
    <w:p>
      <w:pPr>
        <w:pStyle w:val="para5"/>
        <w:ind w:left="-299"/>
        <w:tabs defTabSz="720">
          <w:tab w:val="left" w:pos="2207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3"/>
        </w:numPr>
        <w:ind w:left="1814" w:right="1125" w:hanging="321"/>
        <w:tabs defTabSz="720">
          <w:tab w:val="left" w:pos="1493" w:leader="none"/>
          <w:tab w:val="left" w:pos="1814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Przy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ustalaniu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oceny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wychowania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fizycznego,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techniki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zajęć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technicznych,,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plastyki i muzyki, bierze się pod uwagę wysiłek wkładany przez ucznia</w:t>
      </w:r>
    </w:p>
    <w:p>
      <w:pPr>
        <w:pStyle w:val="para4"/>
        <w:ind w:left="1814" w:hanging="321"/>
        <w:tabs defTabSz="708">
          <w:tab w:val="left" w:pos="1814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     w</w:t>
      </w:r>
      <w:r>
        <w:rPr>
          <w:rFonts w:ascii="Arial" w:hAnsi="Arial" w:eastAsia="Arial" w:cs="Arial"/>
          <w:spacing w:val="-12" w:percent="8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wywiązywanie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się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</w:t>
      </w:r>
      <w:r>
        <w:rPr>
          <w:rFonts w:ascii="Arial" w:hAnsi="Arial" w:eastAsia="Arial" w:cs="Arial"/>
          <w:spacing w:val="-11" w:percent="90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obowiązków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wynikających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ze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specyfiki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tych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zajęć.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ind w:left="1106" w:hanging="321"/>
        <w:tabs defTabSz="708">
          <w:tab w:val="left" w:pos="1814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ind w:left="1106" w:hanging="321"/>
        <w:tabs defTabSz="708">
          <w:tab w:val="left" w:pos="1814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ind w:right="52"/>
        <w:spacing w:line="360" w:lineRule="auto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INFORMOWANIE UCZNIÓW I RODZICÓW </w:t>
      </w:r>
    </w:p>
    <w:p>
      <w:pPr>
        <w:ind w:right="52"/>
        <w:spacing w:line="360" w:lineRule="auto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12" w:percent="90"/>
          <w:sz w:val="24"/>
        </w:rPr>
        <w:t xml:space="preserve"> </w:t>
      </w:r>
      <w:r>
        <w:rPr>
          <w:rFonts w:ascii="Arial" w:hAnsi="Arial"/>
          <w:b/>
          <w:sz w:val="24"/>
        </w:rPr>
        <w:t>OCENIANIU</w:t>
      </w:r>
      <w:r>
        <w:rPr>
          <w:rFonts w:ascii="Arial" w:hAnsi="Arial"/>
          <w:b/>
          <w:spacing w:val="-13" w:percent="89"/>
          <w:sz w:val="24"/>
        </w:rPr>
        <w:t xml:space="preserve"> </w:t>
      </w:r>
      <w:r>
        <w:rPr>
          <w:rFonts w:ascii="Arial" w:hAnsi="Arial"/>
          <w:b/>
          <w:sz w:val="24"/>
        </w:rPr>
        <w:t>OSIĄGNIĘĆ</w:t>
      </w:r>
      <w:r>
        <w:rPr>
          <w:rFonts w:ascii="Arial" w:hAnsi="Arial"/>
          <w:b/>
          <w:spacing w:val="-13" w:percent="89"/>
          <w:sz w:val="24"/>
        </w:rPr>
        <w:t xml:space="preserve"> </w:t>
      </w:r>
      <w:r>
        <w:rPr>
          <w:rFonts w:ascii="Arial" w:hAnsi="Arial"/>
          <w:b/>
          <w:sz w:val="24"/>
        </w:rPr>
        <w:t>EDUKACYJNYCH</w:t>
      </w:r>
    </w:p>
    <w:p>
      <w:pPr>
        <w:pStyle w:val="para4"/>
        <w:spacing/>
        <w:jc w:val="center"/>
        <w:tabs defTabSz="708">
          <w:tab w:val="left" w:pos="1814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2"/>
        <w:ind w:left="2"/>
        <w:spacing/>
        <w:jc w:val="center"/>
        <w:rPr>
          <w:rFonts w:eastAsia="Arial"/>
        </w:rPr>
      </w:pPr>
      <w:r>
        <w:rPr>
          <w:rFonts w:eastAsia="Arial"/>
        </w:rPr>
        <w:t>§</w:t>
      </w:r>
      <w:r>
        <w:rPr>
          <w:rFonts w:eastAsia="Arial"/>
          <w:spacing w:val="-2" w:percent="99"/>
        </w:rPr>
        <w:t xml:space="preserve"> </w:t>
      </w:r>
      <w:r>
        <w:rPr>
          <w:rFonts w:eastAsia="Arial"/>
          <w:spacing w:val="-14" w:percent="91"/>
        </w:rPr>
        <w:t>4</w:t>
      </w:r>
      <w:r>
        <w:rPr>
          <w:rFonts w:eastAsia="Arial"/>
        </w:rPr>
      </w:r>
    </w:p>
    <w:p>
      <w:r/>
    </w:p>
    <w:p>
      <w:pPr>
        <w:pStyle w:val="para5"/>
        <w:numPr>
          <w:ilvl w:val="0"/>
          <w:numId w:val="4"/>
        </w:numPr>
        <w:ind w:left="1491" w:hanging="17"/>
        <w:spacing w:before="1"/>
        <w:tabs defTabSz="720">
          <w:tab w:val="left" w:pos="1491" w:leader="none"/>
          <w:tab w:val="left" w:pos="170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Ustala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się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dla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klas I-III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dwie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klasyfikacje: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4"/>
        </w:numPr>
        <w:ind w:left="1922" w:hanging="430"/>
        <w:tabs defTabSz="720">
          <w:tab w:val="left" w:pos="192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  <w:t>Śródroczną;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4"/>
        </w:numPr>
        <w:ind w:left="1922" w:hanging="430"/>
        <w:tabs defTabSz="720">
          <w:tab w:val="left" w:pos="192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  <w:t>Roczną.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ind w:left="-1"/>
        <w:tabs defTabSz="720">
          <w:tab w:val="left" w:pos="1922" w:leader="none"/>
        </w:tabs>
        <w:rPr>
          <w:rFonts w:ascii="Arial" w:hAnsi="Arial" w:eastAsia="Arial" w:cs="Arial"/>
          <w:spacing w:val="-2" w:percent="98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</w:r>
    </w:p>
    <w:p>
      <w:pPr>
        <w:pStyle w:val="para5"/>
        <w:numPr>
          <w:ilvl w:val="0"/>
          <w:numId w:val="4"/>
        </w:numPr>
        <w:ind w:left="1701" w:right="1124" w:hanging="209"/>
        <w:spacing/>
        <w:jc w:val="both"/>
        <w:tabs defTabSz="720">
          <w:tab w:val="left" w:pos="1492" w:leader="none"/>
          <w:tab w:val="left" w:pos="1701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Klasyfikację śródroczną w klasach I – III przeprowadza się raz w ciągu roku szkolnego i polega ona na okresowym podsumowaniu osiągnięć edukacyjnych ucznia z zajęć edukacyjnych, określonych w szkolnym planie nauczania, podsumowaniu</w:t>
      </w:r>
      <w:r>
        <w:rPr>
          <w:rFonts w:ascii="Arial" w:hAnsi="Arial" w:eastAsia="Arial" w:cs="Arial"/>
          <w:spacing w:val="80" w:percent="175"/>
          <w:sz w:val="24"/>
        </w:rPr>
        <w:t xml:space="preserve"> </w:t>
      </w:r>
      <w:r>
        <w:rPr>
          <w:rFonts w:ascii="Arial" w:hAnsi="Arial" w:eastAsia="Arial" w:cs="Arial"/>
          <w:sz w:val="24"/>
        </w:rPr>
        <w:t>zachowania oraz na ustaleniu ocen klasyfikacyjnych z zajęć edukacyjnych i śródrocznej oceny klasyfikacyjnej zachowania. Oceny te są ocenami opisowymi.</w:t>
      </w:r>
    </w:p>
    <w:p>
      <w:pPr>
        <w:pStyle w:val="para5"/>
        <w:ind w:left="360" w:right="1124"/>
        <w:spacing/>
        <w:jc w:val="both"/>
        <w:tabs defTabSz="720">
          <w:tab w:val="left" w:pos="1492" w:leader="none"/>
          <w:tab w:val="left" w:pos="1701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0"/>
          <w:numId w:val="4"/>
        </w:numPr>
        <w:ind w:left="1701" w:right="1124" w:hanging="209"/>
        <w:spacing/>
        <w:jc w:val="both"/>
        <w:tabs defTabSz="720">
          <w:tab w:val="left" w:pos="1492" w:leader="none"/>
          <w:tab w:val="left" w:pos="1701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Klasyfikacja roczna w klasach I-III polega na podsumowaniu osiągnięć edukacyjnych</w:t>
      </w:r>
      <w:r>
        <w:rPr>
          <w:rFonts w:ascii="Arial" w:hAnsi="Arial" w:eastAsia="Arial" w:cs="Arial"/>
          <w:spacing w:val="40" w:percent="138"/>
          <w:sz w:val="24"/>
        </w:rPr>
        <w:t xml:space="preserve"> </w:t>
      </w:r>
      <w:r>
        <w:rPr>
          <w:rFonts w:ascii="Arial" w:hAnsi="Arial" w:eastAsia="Arial" w:cs="Arial"/>
          <w:sz w:val="24"/>
        </w:rPr>
        <w:t>i zachowania ucznia w danym roku szkolnym oraz na ustaleniu jednej rocznej oceny klasyfikacyjnej z zajęć edukacyjnych i rocznej oceny klasyfikacyjnej zachowania. Ocena klasyfikacyjna jest oceną opisową.</w:t>
      </w:r>
    </w:p>
    <w:p>
      <w:pPr>
        <w:pStyle w:val="para5"/>
        <w:ind w:left="360" w:right="1124"/>
        <w:spacing/>
        <w:jc w:val="both"/>
        <w:tabs defTabSz="720">
          <w:tab w:val="left" w:pos="1492" w:leader="none"/>
          <w:tab w:val="left" w:pos="1701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0"/>
          <w:numId w:val="4"/>
        </w:numPr>
        <w:ind w:left="1701" w:right="1124" w:hanging="209"/>
        <w:spacing/>
        <w:jc w:val="both"/>
        <w:tabs defTabSz="720">
          <w:tab w:val="left" w:pos="1492" w:leader="none"/>
          <w:tab w:val="left" w:pos="170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W klasach I – III po klasyfikacji śródrocznej wychowawcy klas są zobowiązani poinformować ucznia oraz rodziców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 osiągnięciach edukacyjnych w formie oceny opisowej w dzienniku Librus.</w:t>
      </w:r>
      <w:r>
        <w:rPr>
          <w:rFonts w:ascii="Arial" w:hAnsi="Arial" w:eastAsia="Arial" w:cs="Arial"/>
          <w:spacing w:val="80" w:percent="17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 klasach I – III, na miesiąc przed rocznym zebraniem plenarnym rady pedagogicznej, wychowawcy klas są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zobowiązani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poinformować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ucznia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oraz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rodziców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przewidywanych--- osiągnięciach edukacyjnych w formie proponowanej oceny opisowej w dzienniku Librus.</w:t>
      </w:r>
    </w:p>
    <w:p>
      <w:pPr>
        <w:pStyle w:val="para5"/>
        <w:ind w:left="0" w:right="1124"/>
        <w:spacing/>
        <w:jc w:val="both"/>
        <w:tabs defTabSz="720">
          <w:tab w:val="left" w:pos="1492" w:leader="none"/>
          <w:tab w:val="left" w:pos="170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4"/>
        </w:numPr>
        <w:ind w:left="1701" w:right="1500" w:hanging="209"/>
        <w:tabs defTabSz="720">
          <w:tab w:val="left" w:pos="1492" w:leader="none"/>
          <w:tab w:val="left" w:pos="170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Jeżeli w wyniku klasyfikacji śródrocznej stwierdzi się, że poziom osiągnięć edukacyjnych ucznia utrudni mu kontynuowanie nauki w klasie programowo wyższej, szkoła, w miarę możliwości, stworzy uczniowi szansę uzupełnienia braków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poprzez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działania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naprawcze.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Działania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te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mogą</w:t>
      </w:r>
      <w:r>
        <w:rPr>
          <w:rFonts w:ascii="Arial" w:hAnsi="Arial" w:eastAsia="Arial" w:cs="Arial"/>
          <w:spacing w:val="-1" w:percent="9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przybrać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 xml:space="preserve">następujące </w:t>
      </w:r>
      <w:r>
        <w:rPr>
          <w:rFonts w:ascii="Arial" w:hAnsi="Arial" w:eastAsia="Arial" w:cs="Arial"/>
          <w:spacing w:val="-2" w:percent="98"/>
          <w:sz w:val="24"/>
          <w:szCs w:val="24"/>
        </w:rPr>
        <w:t>formy: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4"/>
        </w:numPr>
        <w:ind w:left="2207" w:hanging="715"/>
        <w:tabs defTabSz="720">
          <w:tab w:val="left" w:pos="1928" w:leader="none"/>
          <w:tab w:val="left" w:pos="2207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Udział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ucznia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zajęciach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dydaktyczno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-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wyrównawczych;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4"/>
        </w:numPr>
        <w:ind w:left="1927" w:right="2999" w:hanging="435"/>
        <w:tabs defTabSz="720">
          <w:tab w:val="left" w:pos="1927" w:leader="none"/>
          <w:tab w:val="left" w:pos="2207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Udział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ucznia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zajęciach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korekcyjno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–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kompensacyjnych i terapeutycznych (dotyczy uczniów z opinią poradni);</w:t>
      </w:r>
    </w:p>
    <w:p>
      <w:pPr>
        <w:pStyle w:val="para5"/>
        <w:numPr>
          <w:ilvl w:val="1"/>
          <w:numId w:val="4"/>
        </w:numPr>
        <w:ind w:left="2208" w:hanging="715"/>
        <w:tabs defTabSz="720">
          <w:tab w:val="left" w:pos="1928" w:leader="none"/>
          <w:tab w:val="left" w:pos="2208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Ustalenie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formy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współpracy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rodzicami;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4"/>
        </w:numPr>
        <w:ind w:left="2208" w:hanging="715"/>
        <w:tabs defTabSz="720">
          <w:tab w:val="left" w:pos="1928" w:leader="none"/>
          <w:tab w:val="left" w:pos="2208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Udzielenie</w:t>
      </w:r>
      <w:r>
        <w:rPr>
          <w:rFonts w:ascii="Arial" w:hAnsi="Arial" w:eastAsia="Arial" w:cs="Arial"/>
          <w:spacing w:val="-12" w:percent="8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uczniowi</w:t>
      </w:r>
      <w:r>
        <w:rPr>
          <w:rFonts w:ascii="Arial" w:hAnsi="Arial" w:eastAsia="Arial" w:cs="Arial"/>
          <w:spacing w:val="-13" w:percent="8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indywidualnych</w:t>
      </w:r>
      <w:r>
        <w:rPr>
          <w:rFonts w:ascii="Arial" w:hAnsi="Arial" w:eastAsia="Arial" w:cs="Arial"/>
          <w:spacing w:val="-12" w:percent="8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konsultacji</w:t>
      </w:r>
      <w:r>
        <w:rPr>
          <w:rFonts w:ascii="Arial" w:hAnsi="Arial" w:eastAsia="Arial" w:cs="Arial"/>
          <w:spacing w:val="-13" w:percent="8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przez</w:t>
      </w:r>
      <w:r>
        <w:rPr>
          <w:rFonts w:ascii="Arial" w:hAnsi="Arial" w:eastAsia="Arial" w:cs="Arial"/>
          <w:spacing w:val="-14" w:percent="87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nauczycieli;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4"/>
        </w:numPr>
        <w:ind w:left="2208" w:hanging="715"/>
        <w:tabs defTabSz="720">
          <w:tab w:val="left" w:pos="1928" w:leader="none"/>
          <w:tab w:val="left" w:pos="2208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Zorganizowanie</w:t>
      </w:r>
      <w:r>
        <w:rPr>
          <w:rFonts w:ascii="Arial" w:hAnsi="Arial" w:eastAsia="Arial" w:cs="Arial"/>
          <w:spacing w:val="-16" w:percent="8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pomocy</w:t>
      </w:r>
      <w:r>
        <w:rPr>
          <w:rFonts w:ascii="Arial" w:hAnsi="Arial" w:eastAsia="Arial" w:cs="Arial"/>
          <w:spacing w:val="-17" w:percent="84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koleżeńskiej;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4"/>
        </w:numPr>
        <w:ind w:left="2208" w:hanging="715"/>
        <w:tabs defTabSz="720">
          <w:tab w:val="left" w:pos="1928" w:leader="none"/>
          <w:tab w:val="left" w:pos="2208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Współdziałanie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</w:t>
      </w:r>
      <w:r>
        <w:rPr>
          <w:rFonts w:ascii="Arial" w:hAnsi="Arial" w:eastAsia="Arial" w:cs="Arial"/>
          <w:spacing w:val="-12" w:percent="8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poradnią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psychologiczno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–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pedagogiczną.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ind w:left="0" w:right="1124"/>
        <w:spacing/>
        <w:jc w:val="both"/>
        <w:tabs defTabSz="720">
          <w:tab w:val="left" w:pos="1492" w:leader="none"/>
          <w:tab w:val="left" w:pos="1701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0"/>
          <w:numId w:val="4"/>
        </w:numPr>
        <w:ind w:left="1757" w:right="1905" w:hanging="264"/>
        <w:tabs defTabSz="720">
          <w:tab w:val="left" w:pos="1493" w:leader="none"/>
          <w:tab w:val="left" w:pos="1757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Udział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ucznia</w:t>
      </w:r>
      <w:r>
        <w:rPr>
          <w:rFonts w:ascii="Arial" w:hAnsi="Arial" w:eastAsia="Arial" w:cs="Arial"/>
          <w:spacing w:val="-3" w:percent="97"/>
          <w:sz w:val="24"/>
        </w:rPr>
        <w:t xml:space="preserve"> </w:t>
      </w:r>
      <w:r>
        <w:rPr>
          <w:rFonts w:ascii="Arial" w:hAnsi="Arial" w:eastAsia="Arial" w:cs="Arial"/>
          <w:sz w:val="24"/>
        </w:rPr>
        <w:t>w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zajęciach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dydaktyczno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-</w:t>
      </w:r>
      <w:r>
        <w:rPr>
          <w:rFonts w:ascii="Arial" w:hAnsi="Arial" w:eastAsia="Arial" w:cs="Arial"/>
          <w:spacing w:val="-6" w:percent="94"/>
          <w:sz w:val="24"/>
        </w:rPr>
        <w:t xml:space="preserve"> </w:t>
      </w:r>
      <w:r>
        <w:rPr>
          <w:rFonts w:ascii="Arial" w:hAnsi="Arial" w:eastAsia="Arial" w:cs="Arial"/>
          <w:sz w:val="24"/>
        </w:rPr>
        <w:t>wyrównawczych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jest</w:t>
      </w:r>
      <w:r>
        <w:rPr>
          <w:rFonts w:ascii="Arial" w:hAnsi="Arial" w:eastAsia="Arial" w:cs="Arial"/>
          <w:spacing w:val="-5" w:percent="95"/>
          <w:sz w:val="24"/>
        </w:rPr>
        <w:t xml:space="preserve"> </w:t>
      </w:r>
      <w:r>
        <w:rPr>
          <w:rFonts w:ascii="Arial" w:hAnsi="Arial" w:eastAsia="Arial" w:cs="Arial"/>
          <w:sz w:val="24"/>
        </w:rPr>
        <w:t>dobrowolny</w:t>
      </w:r>
      <w:r>
        <w:rPr>
          <w:rFonts w:ascii="Arial" w:hAnsi="Arial" w:eastAsia="Arial" w:cs="Arial"/>
          <w:spacing w:val="-7" w:percent="93"/>
          <w:sz w:val="24"/>
        </w:rPr>
        <w:t xml:space="preserve"> </w:t>
      </w:r>
      <w:r>
        <w:rPr>
          <w:rFonts w:ascii="Arial" w:hAnsi="Arial" w:eastAsia="Arial" w:cs="Arial"/>
          <w:sz w:val="24"/>
        </w:rPr>
        <w:t>i poprzedzony pisemną zgodą rodziców.</w:t>
      </w:r>
    </w:p>
    <w:p>
      <w:pPr>
        <w:pStyle w:val="para4"/>
      </w:pPr>
      <w:r/>
    </w:p>
    <w:p>
      <w:pPr>
        <w:pStyle w:val="para4"/>
      </w:pPr>
      <w:r/>
    </w:p>
    <w:p>
      <w:pPr>
        <w:ind w:left="362"/>
        <w:spacing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 w:percent="98"/>
          <w:sz w:val="24"/>
        </w:rPr>
        <w:t>OCENIANIE</w:t>
      </w:r>
      <w:r>
        <w:rPr>
          <w:rFonts w:ascii="Arial" w:hAnsi="Arial"/>
          <w:b/>
          <w:spacing w:val="1" w:percent="101"/>
          <w:sz w:val="24"/>
        </w:rPr>
        <w:t xml:space="preserve"> </w:t>
      </w:r>
      <w:r>
        <w:rPr>
          <w:rFonts w:ascii="Arial" w:hAnsi="Arial"/>
          <w:b/>
          <w:spacing w:val="-2" w:percent="98"/>
          <w:sz w:val="24"/>
        </w:rPr>
        <w:t>OSIĄGNIĘĆ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2" w:percent="98"/>
          <w:sz w:val="24"/>
        </w:rPr>
        <w:t>EDUKACYJNYCH</w:t>
      </w:r>
      <w:r>
        <w:rPr>
          <w:rFonts w:ascii="Arial" w:hAnsi="Arial"/>
          <w:b/>
          <w:sz w:val="24"/>
        </w:rPr>
      </w:r>
    </w:p>
    <w:p>
      <w:pPr>
        <w:pStyle w:val="para4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para2"/>
        <w:ind w:left="3"/>
        <w:spacing/>
        <w:jc w:val="center"/>
      </w:pPr>
      <w:r>
        <w:t>§</w:t>
      </w:r>
      <w:r>
        <w:rPr>
          <w:spacing w:val="-2" w:percent="99"/>
        </w:rPr>
        <w:t xml:space="preserve"> </w:t>
      </w:r>
      <w:r>
        <w:rPr>
          <w:spacing w:val="-14" w:percent="91"/>
        </w:rPr>
        <w:t>5</w:t>
      </w:r>
      <w:r/>
    </w:p>
    <w:p>
      <w:r/>
    </w:p>
    <w:p>
      <w:pPr>
        <w:pStyle w:val="para5"/>
        <w:numPr>
          <w:ilvl w:val="0"/>
          <w:numId w:val="5"/>
        </w:numPr>
        <w:ind w:left="1851" w:hanging="359"/>
        <w:tabs defTabSz="720">
          <w:tab w:val="left" w:pos="1851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Ocenianiu</w:t>
      </w:r>
      <w:r>
        <w:rPr>
          <w:rFonts w:ascii="Arial" w:hAnsi="Arial" w:eastAsia="Arial" w:cs="Arial"/>
          <w:spacing w:val="-11" w:percent="90"/>
          <w:sz w:val="24"/>
        </w:rPr>
        <w:t xml:space="preserve"> </w:t>
      </w:r>
      <w:r>
        <w:rPr>
          <w:rFonts w:ascii="Arial" w:hAnsi="Arial" w:eastAsia="Arial" w:cs="Arial"/>
          <w:sz w:val="24"/>
        </w:rPr>
        <w:t>osiągnięć</w:t>
      </w:r>
      <w:r>
        <w:rPr>
          <w:rFonts w:ascii="Arial" w:hAnsi="Arial" w:eastAsia="Arial" w:cs="Arial"/>
          <w:spacing w:val="-11" w:percent="90"/>
          <w:sz w:val="24"/>
        </w:rPr>
        <w:t xml:space="preserve"> </w:t>
      </w:r>
      <w:r>
        <w:rPr>
          <w:rFonts w:ascii="Arial" w:hAnsi="Arial" w:eastAsia="Arial" w:cs="Arial"/>
          <w:sz w:val="24"/>
        </w:rPr>
        <w:t>edukacyjnych</w:t>
      </w:r>
      <w:r>
        <w:rPr>
          <w:rFonts w:ascii="Arial" w:hAnsi="Arial" w:eastAsia="Arial" w:cs="Arial"/>
          <w:spacing w:val="-11" w:percent="90"/>
          <w:sz w:val="24"/>
        </w:rPr>
        <w:t xml:space="preserve"> </w:t>
      </w:r>
      <w:r>
        <w:rPr>
          <w:rFonts w:ascii="Arial" w:hAnsi="Arial" w:eastAsia="Arial" w:cs="Arial"/>
          <w:sz w:val="24"/>
        </w:rPr>
        <w:t>w</w:t>
      </w:r>
      <w:r>
        <w:rPr>
          <w:rFonts w:ascii="Arial" w:hAnsi="Arial" w:eastAsia="Arial" w:cs="Arial"/>
          <w:spacing w:val="-14" w:percent="87"/>
          <w:sz w:val="24"/>
        </w:rPr>
        <w:t xml:space="preserve"> </w:t>
      </w:r>
      <w:r>
        <w:rPr>
          <w:rFonts w:ascii="Arial" w:hAnsi="Arial" w:eastAsia="Arial" w:cs="Arial"/>
          <w:sz w:val="24"/>
        </w:rPr>
        <w:t>edukacji</w:t>
      </w:r>
      <w:r>
        <w:rPr>
          <w:rFonts w:ascii="Arial" w:hAnsi="Arial" w:eastAsia="Arial" w:cs="Arial"/>
          <w:spacing w:val="-12" w:percent="89"/>
          <w:sz w:val="24"/>
        </w:rPr>
        <w:t xml:space="preserve"> </w:t>
      </w:r>
      <w:r>
        <w:rPr>
          <w:rFonts w:ascii="Arial" w:hAnsi="Arial" w:eastAsia="Arial" w:cs="Arial"/>
          <w:sz w:val="24"/>
        </w:rPr>
        <w:t>wczesnoszkolnej</w:t>
      </w:r>
      <w:r>
        <w:rPr>
          <w:rFonts w:ascii="Arial" w:hAnsi="Arial" w:eastAsia="Arial" w:cs="Arial"/>
          <w:spacing w:val="-12" w:percent="89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podlegają: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5"/>
        </w:numPr>
        <w:ind w:left="2041" w:hanging="548"/>
        <w:tabs defTabSz="720">
          <w:tab w:val="left" w:pos="221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Edukacja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 xml:space="preserve"> językowa - polonistyczna;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5"/>
        </w:numPr>
        <w:ind w:left="2041" w:hanging="548"/>
        <w:tabs defTabSz="720">
          <w:tab w:val="left" w:pos="221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Edukacja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matematyczna;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5"/>
        </w:numPr>
        <w:ind w:left="2041" w:hanging="548"/>
        <w:tabs defTabSz="720">
          <w:tab w:val="left" w:pos="221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Edukacja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przyrodnicza;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5"/>
        </w:numPr>
        <w:ind w:left="2041" w:hanging="548"/>
        <w:tabs defTabSz="720">
          <w:tab w:val="left" w:pos="221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Edukacja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społeczna;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5"/>
        </w:numPr>
        <w:ind w:left="2041" w:hanging="548"/>
        <w:tabs defTabSz="720">
          <w:tab w:val="left" w:pos="221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Edukacja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artystyczna - plastyka i muzyka</w:t>
      </w:r>
    </w:p>
    <w:p>
      <w:pPr>
        <w:pStyle w:val="para5"/>
        <w:numPr>
          <w:ilvl w:val="1"/>
          <w:numId w:val="5"/>
        </w:numPr>
        <w:ind w:left="2041" w:hanging="548"/>
        <w:tabs defTabSz="720">
          <w:tab w:val="left" w:pos="221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Edukacja</w:t>
      </w:r>
      <w:r>
        <w:rPr>
          <w:rFonts w:ascii="Arial" w:hAnsi="Arial" w:eastAsia="Arial" w:cs="Arial"/>
          <w:spacing w:val="-8" w:percent="92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techniczna i informatyczna ;</w:t>
      </w: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1"/>
          <w:numId w:val="5"/>
        </w:numPr>
        <w:ind w:left="2041" w:hanging="548"/>
        <w:tabs defTabSz="720">
          <w:tab w:val="left" w:pos="2212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Wychowanie</w:t>
      </w:r>
      <w:r>
        <w:rPr>
          <w:rFonts w:ascii="Arial" w:hAnsi="Arial" w:eastAsia="Arial" w:cs="Arial"/>
          <w:spacing w:val="-14" w:percent="87"/>
          <w:sz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</w:rPr>
        <w:t>fizyczne</w:t>
      </w:r>
    </w:p>
    <w:p>
      <w:pPr>
        <w:pStyle w:val="para5"/>
        <w:numPr>
          <w:ilvl w:val="1"/>
          <w:numId w:val="5"/>
        </w:numPr>
        <w:ind w:left="2041" w:hanging="548"/>
        <w:tabs defTabSz="720">
          <w:tab w:val="left" w:pos="2210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>Religia</w:t>
      </w:r>
    </w:p>
    <w:p>
      <w:pPr>
        <w:pStyle w:val="para5"/>
        <w:numPr>
          <w:ilvl w:val="1"/>
          <w:numId w:val="5"/>
        </w:numPr>
        <w:ind w:left="2041" w:hanging="548"/>
        <w:tabs defTabSz="720">
          <w:tab w:val="left" w:pos="2210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Edukacja językowa - język obcy nowożytny, </w:t>
      </w:r>
    </w:p>
    <w:p>
      <w:pPr>
        <w:pStyle w:val="para5"/>
        <w:ind w:left="1"/>
        <w:tabs defTabSz="720">
          <w:tab w:val="left" w:pos="2210" w:leader="none"/>
        </w:tabs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</w:r>
    </w:p>
    <w:p>
      <w:pPr>
        <w:pStyle w:val="para5"/>
        <w:numPr>
          <w:ilvl w:val="0"/>
          <w:numId w:val="5"/>
        </w:numPr>
        <w:ind w:left="1852" w:hanging="359"/>
        <w:tabs defTabSz="720">
          <w:tab w:val="left" w:pos="185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Przyjmuje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się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następujące</w:t>
      </w:r>
      <w:r>
        <w:rPr>
          <w:rFonts w:ascii="Arial" w:hAnsi="Arial" w:eastAsia="Arial" w:cs="Arial"/>
          <w:spacing w:val="-11" w:percent="90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formy</w:t>
      </w:r>
      <w:r>
        <w:rPr>
          <w:rFonts w:ascii="Arial" w:hAnsi="Arial" w:eastAsia="Arial" w:cs="Arial"/>
          <w:spacing w:val="-12" w:percent="8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oceniania</w:t>
      </w:r>
      <w:r>
        <w:rPr>
          <w:rFonts w:ascii="Arial" w:hAnsi="Arial" w:eastAsia="Arial" w:cs="Arial"/>
          <w:spacing w:val="-11" w:percent="90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osiągnięć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edukacyjnych: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041" w:hanging="549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Ocenianie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bieżące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50" w:percent="14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klasach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I-III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wyrażone w punktach od 1 do 6;</w:t>
      </w:r>
    </w:p>
    <w:p>
      <w:pPr>
        <w:pStyle w:val="para5"/>
        <w:numPr>
          <w:ilvl w:val="1"/>
          <w:numId w:val="5"/>
        </w:numPr>
        <w:ind w:left="2041" w:hanging="549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Ocena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opisowa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–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ocenianiu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śródrocznym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rocznym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klasach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–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pacing w:val="-4" w:percent="96"/>
          <w:sz w:val="24"/>
          <w:szCs w:val="24"/>
        </w:rPr>
        <w:t>III;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041" w:right="1918" w:hanging="549"/>
        <w:tabs defTabSz="720">
          <w:tab w:val="left" w:pos="2212" w:leader="none"/>
          <w:tab w:val="left" w:pos="2280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Ocenianie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wyrażone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punktem od 1 do 6 w ocenianiu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bieżącym,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śródrocznym oraz końcoworocznym w nauczaniu religii w klasach I – III</w:t>
      </w:r>
      <w:r>
        <w:rPr>
          <w:rFonts w:ascii="Arial" w:hAnsi="Arial" w:eastAsia="Arial" w:cs="Arial"/>
          <w:spacing w:val="40" w:percent="138"/>
          <w:sz w:val="24"/>
          <w:szCs w:val="24"/>
        </w:rPr>
        <w:t>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041" w:right="2166" w:hanging="549"/>
        <w:tabs defTabSz="720">
          <w:tab w:val="left" w:pos="2212" w:leader="none"/>
          <w:tab w:val="left" w:pos="2229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Ocenianie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bieżące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nauczaniu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języka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angielskiego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klasach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-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III;  w klasach I – III wyrażone punktem od 1 do 6;</w:t>
      </w:r>
    </w:p>
    <w:p>
      <w:pPr>
        <w:pStyle w:val="para5"/>
        <w:numPr>
          <w:ilvl w:val="1"/>
          <w:numId w:val="5"/>
        </w:numPr>
        <w:ind w:left="2041" w:right="1248" w:hanging="549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Ocena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opisowa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–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ocenianiu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śródrocznym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rocznym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nauczaniu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języka angielskiego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 klasach I – III.</w:t>
      </w:r>
    </w:p>
    <w:p>
      <w:pPr>
        <w:pStyle w:val="para5"/>
        <w:ind w:left="0" w:right="1248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5"/>
        </w:numPr>
        <w:ind w:left="1928" w:right="1245" w:hanging="454"/>
        <w:tabs defTabSz="720">
          <w:tab w:val="left" w:pos="1915" w:leader="none"/>
          <w:tab w:val="left" w:pos="2186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W klasach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I-III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bieżące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ocenianie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uczniów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lekcjach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przyjmuje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 xml:space="preserve">następującą </w:t>
      </w:r>
      <w:r>
        <w:rPr>
          <w:rFonts w:ascii="Arial" w:hAnsi="Arial" w:eastAsia="Arial" w:cs="Arial"/>
          <w:spacing w:val="-2" w:percent="98"/>
          <w:sz w:val="24"/>
          <w:szCs w:val="24"/>
        </w:rPr>
        <w:t>formę: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ind w:left="3220"/>
        <w:tabs defTabSz="720">
          <w:tab w:val="right" w:pos="6491" w:leader="dot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  <w:t>Wspaniale</w:t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pacing w:val="-10" w:percent="91"/>
          <w:sz w:val="24"/>
          <w:szCs w:val="24"/>
        </w:rPr>
        <w:t>6</w:t>
      </w:r>
      <w:r>
        <w:rPr>
          <w:rFonts w:ascii="Arial" w:hAnsi="Arial" w:eastAsia="Arial" w:cs="Arial"/>
          <w:sz w:val="24"/>
          <w:szCs w:val="24"/>
        </w:rPr>
        <w:t xml:space="preserve"> p</w:t>
      </w:r>
    </w:p>
    <w:p>
      <w:pPr>
        <w:pStyle w:val="para4"/>
        <w:ind w:left="3220"/>
        <w:tabs defTabSz="720">
          <w:tab w:val="right" w:pos="6464" w:leader="dot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Bardzo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dobrze</w:t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pacing w:val="-10" w:percent="91"/>
          <w:sz w:val="24"/>
          <w:szCs w:val="24"/>
        </w:rPr>
        <w:t>5</w:t>
      </w:r>
      <w:r>
        <w:rPr>
          <w:rFonts w:ascii="Arial" w:hAnsi="Arial" w:eastAsia="Arial" w:cs="Arial"/>
          <w:sz w:val="24"/>
          <w:szCs w:val="24"/>
        </w:rPr>
        <w:t xml:space="preserve"> p</w:t>
      </w:r>
    </w:p>
    <w:p>
      <w:pPr>
        <w:pStyle w:val="para4"/>
        <w:ind w:left="3220"/>
        <w:tabs defTabSz="720">
          <w:tab w:val="right" w:pos="6488" w:leader="dot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  <w:t>Dobrze</w:t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pacing w:val="-10" w:percent="91"/>
          <w:sz w:val="24"/>
          <w:szCs w:val="24"/>
        </w:rPr>
        <w:t>4</w:t>
      </w:r>
      <w:r>
        <w:rPr>
          <w:rFonts w:ascii="Arial" w:hAnsi="Arial" w:eastAsia="Arial" w:cs="Arial"/>
          <w:sz w:val="24"/>
          <w:szCs w:val="24"/>
        </w:rPr>
        <w:t xml:space="preserve"> p</w:t>
      </w:r>
    </w:p>
    <w:p>
      <w:pPr>
        <w:pStyle w:val="para4"/>
        <w:ind w:left="3220"/>
        <w:tabs defTabSz="720">
          <w:tab w:val="right" w:pos="6517" w:leader="dot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Postaraj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pacing w:val="-5" w:percent="95"/>
          <w:sz w:val="24"/>
          <w:szCs w:val="24"/>
        </w:rPr>
        <w:t>się</w:t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pacing w:val="-10" w:percent="91"/>
          <w:sz w:val="24"/>
          <w:szCs w:val="24"/>
        </w:rPr>
        <w:t>3</w:t>
      </w:r>
      <w:r>
        <w:rPr>
          <w:rFonts w:ascii="Arial" w:hAnsi="Arial" w:eastAsia="Arial" w:cs="Arial"/>
          <w:sz w:val="24"/>
          <w:szCs w:val="24"/>
        </w:rPr>
        <w:t xml:space="preserve"> p</w:t>
      </w:r>
    </w:p>
    <w:p>
      <w:pPr>
        <w:pStyle w:val="para4"/>
        <w:ind w:left="3220"/>
        <w:tabs defTabSz="720">
          <w:tab w:val="right" w:pos="6502" w:leader="dot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Pracuj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więcej</w:t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pacing w:val="-10" w:percent="91"/>
          <w:sz w:val="24"/>
          <w:szCs w:val="24"/>
        </w:rPr>
        <w:t>2</w:t>
      </w:r>
      <w:r>
        <w:rPr>
          <w:rFonts w:ascii="Arial" w:hAnsi="Arial" w:eastAsia="Arial" w:cs="Arial"/>
          <w:sz w:val="24"/>
          <w:szCs w:val="24"/>
        </w:rPr>
        <w:t xml:space="preserve"> p</w:t>
      </w:r>
    </w:p>
    <w:p>
      <w:pPr>
        <w:pStyle w:val="para4"/>
        <w:ind w:left="3220"/>
        <w:tabs defTabSz="720">
          <w:tab w:val="left" w:pos="6357" w:leader="dot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Niedostatecznie...................</w:t>
      </w:r>
      <w:r>
        <w:rPr>
          <w:rFonts w:ascii="Arial" w:hAnsi="Arial" w:eastAsia="Arial" w:cs="Arial"/>
          <w:spacing w:val="-10" w:percent="91"/>
          <w:sz w:val="24"/>
          <w:szCs w:val="24"/>
        </w:rPr>
        <w:t>1p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tabs defTabSz="720">
          <w:tab w:val="left" w:pos="6357" w:leader="dot"/>
        </w:tabs>
        <w:rPr>
          <w:rFonts w:ascii="Arial" w:hAnsi="Arial" w:eastAsia="Arial" w:cs="Arial"/>
          <w:spacing w:val="-10" w:percent="91"/>
          <w:sz w:val="24"/>
          <w:szCs w:val="24"/>
        </w:rPr>
      </w:pPr>
      <w:r>
        <w:rPr>
          <w:rFonts w:ascii="Arial" w:hAnsi="Arial" w:eastAsia="Arial" w:cs="Arial"/>
          <w:spacing w:val="-10" w:percent="91"/>
          <w:sz w:val="24"/>
          <w:szCs w:val="24"/>
        </w:rPr>
      </w:r>
    </w:p>
    <w:p>
      <w:pPr>
        <w:pStyle w:val="para5"/>
        <w:numPr>
          <w:ilvl w:val="0"/>
          <w:numId w:val="5"/>
        </w:numPr>
        <w:ind w:left="2098" w:right="1713" w:hanging="246"/>
        <w:tabs defTabSz="720">
          <w:tab w:val="left" w:pos="185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Dodatkowo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nauczyciel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klasach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–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III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stosuje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ocenianie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wspomagające: pochwałę ustną, pisemną, uśmiech, gest – nagradzające wysiłek</w:t>
      </w:r>
    </w:p>
    <w:p>
      <w:pPr>
        <w:pStyle w:val="para4"/>
        <w:ind w:left="2098" w:right="1426" w:hanging="246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    i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zaangażowanie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pracy,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wskazujące,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co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uczeń</w:t>
      </w:r>
      <w:r>
        <w:rPr>
          <w:rFonts w:ascii="Arial" w:hAnsi="Arial" w:eastAsia="Arial" w:cs="Arial"/>
          <w:spacing w:val="-1" w:percent="9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powinien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poprawić</w:t>
      </w:r>
      <w:r>
        <w:rPr>
          <w:rFonts w:ascii="Arial" w:hAnsi="Arial" w:eastAsia="Arial" w:cs="Arial"/>
          <w:spacing w:val="-1" w:percent="9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 xml:space="preserve">czy </w:t>
      </w:r>
      <w:r>
        <w:rPr>
          <w:rFonts w:ascii="Arial" w:hAnsi="Arial" w:eastAsia="Arial" w:cs="Arial"/>
          <w:spacing w:val="-2" w:percent="98"/>
          <w:sz w:val="24"/>
          <w:szCs w:val="24"/>
        </w:rPr>
        <w:t>wyeksponować.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ind w:left="2098" w:hanging="246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5"/>
        </w:numPr>
        <w:ind w:left="2098" w:right="1313" w:hanging="246"/>
        <w:spacing w:before="1"/>
        <w:tabs defTabSz="720">
          <w:tab w:val="left" w:pos="185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Nauczyciel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stosuje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również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komentarz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słowny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lub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pisemny,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jeśli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umiejętności ucznia nie spełniają żadnych wymienionych kryteriów przyjętych</w:t>
      </w:r>
    </w:p>
    <w:p>
      <w:pPr>
        <w:pStyle w:val="para4"/>
        <w:ind w:left="2098" w:hanging="246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   dla</w:t>
      </w:r>
      <w:r>
        <w:rPr>
          <w:rFonts w:ascii="Arial" w:hAnsi="Arial" w:eastAsia="Arial" w:cs="Arial"/>
          <w:spacing w:val="-14" w:percent="8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poszczególnych</w:t>
      </w:r>
      <w:r>
        <w:rPr>
          <w:rFonts w:ascii="Arial" w:hAnsi="Arial" w:eastAsia="Arial" w:cs="Arial"/>
          <w:spacing w:val="-13" w:percent="88"/>
          <w:sz w:val="24"/>
          <w:szCs w:val="24"/>
        </w:rPr>
        <w:t xml:space="preserve"> </w:t>
      </w:r>
      <w:r>
        <w:rPr>
          <w:rFonts w:ascii="Arial" w:hAnsi="Arial" w:eastAsia="Arial" w:cs="Arial"/>
          <w:spacing w:val="-4" w:percent="96"/>
          <w:sz w:val="24"/>
          <w:szCs w:val="24"/>
        </w:rPr>
        <w:t>ocen.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ind w:left="2098" w:hanging="246"/>
        <w:rPr>
          <w:rFonts w:ascii="Arial" w:hAnsi="Arial" w:eastAsia="Arial" w:cs="Arial"/>
          <w:spacing w:val="-4" w:percent="96"/>
          <w:sz w:val="24"/>
          <w:szCs w:val="24"/>
        </w:rPr>
      </w:pPr>
      <w:r>
        <w:rPr>
          <w:rFonts w:ascii="Arial" w:hAnsi="Arial" w:eastAsia="Arial" w:cs="Arial"/>
          <w:spacing w:val="-4" w:percent="96"/>
          <w:sz w:val="24"/>
          <w:szCs w:val="24"/>
        </w:rPr>
      </w:r>
    </w:p>
    <w:p>
      <w:pPr>
        <w:pStyle w:val="para5"/>
        <w:numPr>
          <w:ilvl w:val="0"/>
          <w:numId w:val="5"/>
        </w:numPr>
        <w:ind w:left="1853" w:right="2340" w:firstLine="0"/>
        <w:spacing w:before="275"/>
        <w:tabs defTabSz="720">
          <w:tab w:val="left" w:pos="1853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Do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sposobów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sprawdzania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wiedzy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umiejętności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ucznia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edukacji wczesnoszkolnej należą:</w:t>
      </w:r>
    </w:p>
    <w:p>
      <w:pPr>
        <w:pStyle w:val="para5"/>
        <w:numPr>
          <w:ilvl w:val="1"/>
          <w:numId w:val="5"/>
        </w:numPr>
        <w:ind w:left="2438" w:hanging="567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Odpowiedzi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ustne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pisemne;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438" w:hanging="567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  <w:t>Kartkówki;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438" w:hanging="567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  <w:t>Sprawdziany;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438" w:hanging="567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  <w:t>Testy;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438" w:hanging="567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  <w:t>Dyktanda;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438" w:hanging="567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Zeszyty</w:t>
      </w:r>
      <w:r>
        <w:rPr>
          <w:rFonts w:ascii="Arial" w:hAnsi="Arial" w:eastAsia="Arial" w:cs="Arial"/>
          <w:spacing w:val="-12" w:percent="89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ćwiczeń;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438" w:hanging="567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Samodzielna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praca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ucznia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podczas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zajęć;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438" w:hanging="567"/>
        <w:tabs defTabSz="720">
          <w:tab w:val="left" w:pos="221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Wykonywanie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prac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dodatkowych;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438" w:hanging="567"/>
        <w:tabs defTabSz="720">
          <w:tab w:val="left" w:pos="221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Udział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konkursach;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1"/>
          <w:numId w:val="5"/>
        </w:numPr>
        <w:ind w:left="2438" w:hanging="567"/>
        <w:tabs defTabSz="720">
          <w:tab w:val="left" w:pos="221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Twórczość</w:t>
      </w:r>
      <w:r>
        <w:rPr>
          <w:rFonts w:ascii="Arial" w:hAnsi="Arial" w:eastAsia="Arial" w:cs="Arial"/>
          <w:spacing w:val="-13" w:percent="88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dziecięca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ind w:left="0"/>
        <w:tabs defTabSz="720">
          <w:tab w:val="left" w:pos="2211" w:leader="none"/>
        </w:tabs>
        <w:rPr>
          <w:rFonts w:ascii="Arial" w:hAnsi="Arial" w:eastAsia="Arial" w:cs="Arial"/>
          <w:spacing w:val="-2" w:percent="98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</w:r>
    </w:p>
    <w:p>
      <w:pPr>
        <w:pStyle w:val="para5"/>
        <w:numPr>
          <w:ilvl w:val="0"/>
          <w:numId w:val="5"/>
        </w:numPr>
        <w:ind w:left="2098" w:right="1597" w:hanging="246"/>
        <w:tabs defTabSz="720">
          <w:tab w:val="left" w:pos="1852" w:leader="none"/>
        </w:tabs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Prace</w:t>
      </w:r>
      <w:r>
        <w:rPr>
          <w:rFonts w:ascii="Arial" w:hAnsi="Arial"/>
          <w:spacing w:val="-3" w:percent="9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klasowe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sprawdziany,</w:t>
      </w:r>
      <w:r>
        <w:rPr>
          <w:rFonts w:ascii="Arial" w:hAnsi="Arial"/>
          <w:spacing w:val="-3" w:percent="9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testy</w:t>
      </w:r>
      <w:r>
        <w:rPr>
          <w:rFonts w:ascii="Arial" w:hAnsi="Arial"/>
          <w:spacing w:val="-7" w:percent="9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(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punktowane)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są</w:t>
      </w:r>
      <w:r>
        <w:rPr>
          <w:rFonts w:ascii="Arial" w:hAnsi="Arial"/>
          <w:spacing w:val="-3" w:percent="9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oceniane</w:t>
      </w:r>
      <w:r>
        <w:rPr>
          <w:rFonts w:ascii="Arial" w:hAnsi="Arial"/>
          <w:spacing w:val="-7" w:percent="9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według                                              następującego przelicznika procentowego:</w:t>
      </w:r>
    </w:p>
    <w:p>
      <w:pPr>
        <w:pStyle w:val="para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ind w:left="1814" w:right="2433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0%</w:t>
      </w:r>
      <w:r>
        <w:rPr>
          <w:rFonts w:ascii="Arial" w:hAnsi="Arial"/>
          <w:spacing w:val="-3" w:percent="9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– 29%</w:t>
      </w:r>
      <w:r>
        <w:rPr>
          <w:rFonts w:ascii="Arial" w:hAnsi="Arial"/>
          <w:spacing w:val="-3" w:percent="9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niedostatecznie (1p)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</w:r>
    </w:p>
    <w:p>
      <w:pPr>
        <w:ind w:left="1814" w:right="2433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30%</w:t>
      </w:r>
      <w:r>
        <w:rPr>
          <w:rFonts w:ascii="Arial" w:hAnsi="Arial"/>
          <w:spacing w:val="-5" w:percent="9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-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49%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pracuj</w:t>
      </w:r>
      <w:r>
        <w:rPr>
          <w:rFonts w:ascii="Arial" w:hAnsi="Arial"/>
          <w:spacing w:val="-7" w:percent="9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więcej</w:t>
      </w:r>
      <w:r>
        <w:rPr>
          <w:rFonts w:ascii="Arial" w:hAnsi="Arial"/>
          <w:spacing w:val="-4" w:percent="96"/>
          <w:sz w:val="24"/>
          <w:szCs w:val="24"/>
        </w:rPr>
        <w:t xml:space="preserve"> (2p)</w:t>
      </w:r>
      <w:r>
        <w:rPr>
          <w:rFonts w:ascii="Arial" w:hAnsi="Arial"/>
          <w:sz w:val="24"/>
          <w:szCs w:val="24"/>
        </w:rPr>
      </w:r>
    </w:p>
    <w:p>
      <w:pPr>
        <w:ind w:left="181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50%</w:t>
      </w:r>
      <w:r>
        <w:rPr>
          <w:rFonts w:ascii="Arial" w:hAnsi="Arial"/>
          <w:spacing w:val="-5" w:percent="9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-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74%</w:t>
      </w:r>
      <w:r>
        <w:rPr>
          <w:rFonts w:ascii="Arial" w:hAnsi="Arial"/>
          <w:spacing w:val="-5" w:percent="9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postaraj</w:t>
      </w:r>
      <w:r>
        <w:rPr>
          <w:rFonts w:ascii="Arial" w:hAnsi="Arial"/>
          <w:spacing w:val="-5" w:percent="9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się</w:t>
      </w:r>
      <w:r>
        <w:rPr>
          <w:rFonts w:ascii="Arial" w:hAnsi="Arial"/>
          <w:spacing w:val="-3" w:percent="97"/>
          <w:sz w:val="24"/>
          <w:szCs w:val="24"/>
        </w:rPr>
        <w:t xml:space="preserve"> </w:t>
      </w:r>
      <w:r>
        <w:rPr>
          <w:rFonts w:ascii="Arial" w:hAnsi="Arial"/>
          <w:spacing w:val="-4" w:percent="96"/>
          <w:sz w:val="24"/>
          <w:szCs w:val="24"/>
        </w:rPr>
        <w:t>(3p)</w:t>
      </w:r>
      <w:r>
        <w:rPr>
          <w:rFonts w:ascii="Arial" w:hAnsi="Arial"/>
          <w:sz w:val="24"/>
          <w:szCs w:val="24"/>
        </w:rPr>
      </w:r>
    </w:p>
    <w:p>
      <w:pPr>
        <w:ind w:left="181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75%</w:t>
      </w:r>
      <w:r>
        <w:rPr>
          <w:rFonts w:ascii="Arial" w:hAnsi="Arial"/>
          <w:spacing w:val="-6" w:percent="94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-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89%</w:t>
      </w:r>
      <w:r>
        <w:rPr>
          <w:rFonts w:ascii="Arial" w:hAnsi="Arial"/>
          <w:spacing w:val="-5" w:percent="9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dobrze</w:t>
      </w:r>
      <w:r>
        <w:rPr>
          <w:rFonts w:ascii="Arial" w:hAnsi="Arial"/>
          <w:spacing w:val="-3" w:percent="97"/>
          <w:sz w:val="24"/>
          <w:szCs w:val="24"/>
        </w:rPr>
        <w:t xml:space="preserve"> </w:t>
      </w:r>
      <w:r>
        <w:rPr>
          <w:rFonts w:ascii="Arial" w:hAnsi="Arial"/>
          <w:spacing w:val="-4" w:percent="96"/>
          <w:sz w:val="24"/>
          <w:szCs w:val="24"/>
        </w:rPr>
        <w:t>(4p)</w:t>
      </w:r>
      <w:r>
        <w:rPr>
          <w:rFonts w:ascii="Arial" w:hAnsi="Arial"/>
          <w:sz w:val="24"/>
          <w:szCs w:val="24"/>
        </w:rPr>
      </w:r>
    </w:p>
    <w:p>
      <w:pPr>
        <w:ind w:left="181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90%</w:t>
      </w:r>
      <w:r>
        <w:rPr>
          <w:rFonts w:ascii="Arial" w:hAnsi="Arial"/>
          <w:spacing w:val="-7" w:percent="9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-</w:t>
      </w:r>
      <w:r>
        <w:rPr>
          <w:rFonts w:ascii="Arial" w:hAnsi="Arial"/>
          <w:spacing w:val="-5" w:percent="9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99%</w:t>
      </w:r>
      <w:r>
        <w:rPr>
          <w:rFonts w:ascii="Arial" w:hAnsi="Arial"/>
          <w:spacing w:val="-6" w:percent="94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bardzo</w:t>
      </w:r>
      <w:r>
        <w:rPr>
          <w:rFonts w:ascii="Arial" w:hAnsi="Arial"/>
          <w:spacing w:val="-5" w:percent="9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dobrze</w:t>
      </w:r>
      <w:r>
        <w:rPr>
          <w:rFonts w:ascii="Arial" w:hAnsi="Arial"/>
          <w:spacing w:val="-3" w:percent="97"/>
          <w:sz w:val="24"/>
          <w:szCs w:val="24"/>
        </w:rPr>
        <w:t xml:space="preserve"> </w:t>
      </w:r>
      <w:r>
        <w:rPr>
          <w:rFonts w:ascii="Arial" w:hAnsi="Arial"/>
          <w:spacing w:val="-4" w:percent="96"/>
          <w:sz w:val="24"/>
          <w:szCs w:val="24"/>
        </w:rPr>
        <w:t>(5p)</w:t>
      </w:r>
      <w:r>
        <w:rPr>
          <w:rFonts w:ascii="Arial" w:hAnsi="Arial"/>
          <w:sz w:val="24"/>
          <w:szCs w:val="24"/>
        </w:rPr>
      </w:r>
    </w:p>
    <w:p>
      <w:pPr>
        <w:ind w:left="1814" w:right="128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100%</w:t>
      </w:r>
      <w:r>
        <w:rPr>
          <w:rFonts w:ascii="Arial" w:hAnsi="Arial"/>
          <w:spacing w:val="-6" w:percent="94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dodatkowe</w:t>
      </w:r>
      <w:r>
        <w:rPr>
          <w:rFonts w:ascii="Arial" w:hAnsi="Arial"/>
          <w:spacing w:val="-5" w:percent="9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zadanie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treściami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ponadprogramowymi</w:t>
      </w:r>
      <w:r>
        <w:rPr>
          <w:rFonts w:ascii="Arial" w:hAnsi="Arial"/>
          <w:spacing w:val="-4" w:percent="9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rozwiązane bezbłędnie – wspaniale (6p)</w:t>
      </w:r>
    </w:p>
    <w:p>
      <w:pPr>
        <w:ind w:left="1814" w:right="128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para5"/>
        <w:numPr>
          <w:ilvl w:val="0"/>
          <w:numId w:val="5"/>
        </w:numPr>
        <w:ind w:left="1851" w:hanging="37"/>
        <w:tabs defTabSz="720">
          <w:tab w:val="left" w:pos="1851" w:leader="none"/>
          <w:tab w:val="left" w:pos="2041" w:leader="none"/>
          <w:tab w:val="left" w:pos="5589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klasach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I-III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oceny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>śródrocznej</w:t>
      </w:r>
      <w:r>
        <w:rPr>
          <w:rFonts w:ascii="Arial" w:hAnsi="Arial" w:eastAsia="Arial" w:cs="Arial"/>
          <w:sz w:val="24"/>
          <w:szCs w:val="24"/>
        </w:rPr>
        <w:tab/>
        <w:t>i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rocznej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dokonują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nauczyciele edukacji 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ind w:left="322"/>
        <w:tabs defTabSz="720">
          <w:tab w:val="left" w:pos="1851" w:leader="none"/>
          <w:tab w:val="left" w:pos="2041" w:leader="none"/>
          <w:tab w:val="left" w:pos="5589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  <w:t xml:space="preserve">                       wczesnoszkolnej  w formie oceny opisowej.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5"/>
        </w:numPr>
        <w:ind w:left="2154" w:right="1365" w:hanging="340"/>
        <w:tabs defTabSz="720">
          <w:tab w:val="left" w:pos="185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W klasach I – III opisowa ocena roczna wyrażona zdaniami uwzględnia poziom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opanowania przez ucznia wiadomości i umiejętności z zakresu wymagań</w:t>
      </w:r>
      <w:r>
        <w:rPr>
          <w:rFonts w:ascii="Arial" w:hAnsi="Arial" w:eastAsia="Arial" w:cs="Arial"/>
          <w:spacing w:val="40" w:percent="13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określonych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podstawie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programowej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kształcenia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ogólnego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dla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 etapu</w:t>
      </w:r>
      <w:r>
        <w:rPr>
          <w:rFonts w:ascii="Arial" w:hAnsi="Arial" w:eastAsia="Arial" w:cs="Arial"/>
          <w:spacing w:val="-1" w:percent="9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edukacyjnego</w:t>
      </w:r>
      <w:r>
        <w:rPr>
          <w:rFonts w:ascii="Arial" w:hAnsi="Arial" w:eastAsia="Arial" w:cs="Arial"/>
          <w:spacing w:val="-1" w:percent="9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oraz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wskazuje</w:t>
      </w:r>
      <w:r>
        <w:rPr>
          <w:rFonts w:ascii="Arial" w:hAnsi="Arial" w:eastAsia="Arial" w:cs="Arial"/>
          <w:spacing w:val="-1" w:percent="9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potrzeby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rozwojowe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edukacyjne</w:t>
      </w:r>
      <w:r>
        <w:rPr>
          <w:rFonts w:ascii="Arial" w:hAnsi="Arial" w:eastAsia="Arial" w:cs="Arial"/>
          <w:spacing w:val="-1" w:percent="9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ucznia związane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z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przezwyciężaniem</w:t>
      </w:r>
      <w:r>
        <w:rPr>
          <w:rFonts w:ascii="Arial" w:hAnsi="Arial" w:eastAsia="Arial" w:cs="Arial"/>
          <w:spacing w:val="-1" w:percent="9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trudności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nauce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lub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rozwijaniem</w:t>
      </w:r>
      <w:r>
        <w:rPr>
          <w:rFonts w:ascii="Arial" w:hAnsi="Arial" w:eastAsia="Arial" w:cs="Arial"/>
          <w:spacing w:val="-1" w:percent="99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uzdolnień. Ocenę taką w jednakowo brzmiącej formie wpisuje się na świadectwie szkolnym ucznia, w arkuszu ocen i w dzienniku lekcyjnym ( Librus).</w:t>
      </w:r>
    </w:p>
    <w:p>
      <w:pPr>
        <w:pStyle w:val="para5"/>
        <w:ind w:left="0" w:right="1365"/>
        <w:tabs defTabSz="720">
          <w:tab w:val="left" w:pos="185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ind w:left="0" w:right="1365"/>
        <w:tabs defTabSz="720">
          <w:tab w:val="left" w:pos="185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2"/>
        <w:ind w:left="363"/>
        <w:spacing/>
        <w:jc w:val="center"/>
      </w:pPr>
      <w:r>
        <w:t>§</w:t>
      </w:r>
      <w:r>
        <w:rPr>
          <w:spacing w:val="-2" w:percent="99"/>
        </w:rPr>
        <w:t xml:space="preserve"> </w:t>
      </w:r>
      <w:r>
        <w:rPr>
          <w:spacing w:val="-14" w:percent="91"/>
        </w:rPr>
        <w:t>6</w:t>
      </w:r>
      <w:r/>
    </w:p>
    <w:p>
      <w:pPr>
        <w:pStyle w:val="para4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para4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para4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para5"/>
        <w:numPr>
          <w:ilvl w:val="0"/>
          <w:numId w:val="6"/>
        </w:numPr>
        <w:ind w:left="1491" w:hanging="359"/>
        <w:tabs defTabSz="720">
          <w:tab w:val="left" w:pos="149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Ustala</w:t>
      </w:r>
      <w:r>
        <w:rPr>
          <w:rFonts w:ascii="Arial" w:hAnsi="Arial" w:eastAsia="Arial" w:cs="Arial"/>
          <w:spacing w:val="-10" w:percent="9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się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następujące</w:t>
      </w:r>
      <w:r>
        <w:rPr>
          <w:rFonts w:ascii="Arial" w:hAnsi="Arial" w:eastAsia="Arial" w:cs="Arial"/>
          <w:spacing w:val="-11" w:percent="90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ogólne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kryteria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oceniania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bieżącego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13" w:percent="8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klasach</w:t>
      </w:r>
      <w:r>
        <w:rPr>
          <w:rFonts w:ascii="Arial" w:hAnsi="Arial" w:eastAsia="Arial" w:cs="Arial"/>
          <w:spacing w:val="-8" w:percent="9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I-</w:t>
      </w:r>
      <w:r>
        <w:rPr>
          <w:rFonts w:ascii="Arial" w:hAnsi="Arial" w:eastAsia="Arial" w:cs="Arial"/>
          <w:spacing w:val="-4" w:percent="96"/>
          <w:sz w:val="24"/>
          <w:szCs w:val="24"/>
        </w:rPr>
        <w:t>III: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spacing w:before="4" w:after="1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tbl>
      <w:tblPr>
        <w:tblStyle w:val="TableNormal"/>
        <w:name w:val="Tabela2"/>
        <w:tabOrder w:val="0"/>
        <w:jc w:val="left"/>
        <w:tblInd w:w="1030" w:type="dxa"/>
        <w:tblW w:w="9211" w:type="dxa"/>
        <w:pPr>
          <w:ind w:left="1030"/>
        </w:pPr>
        <w:tblLook w:val="01E0" w:firstRow="1" w:lastRow="1" w:firstColumn="1" w:lastColumn="1" w:noHBand="0" w:noVBand="0"/>
      </w:tblPr>
      <w:tblGrid>
        <w:gridCol w:w="2088"/>
        <w:gridCol w:w="7123"/>
      </w:tblGrid>
      <w:tr>
        <w:trPr>
          <w:tblHeader w:val="0"/>
          <w:cantSplit w:val="0"/>
          <w:trHeight w:val="551" w:hRule="atLeast"/>
        </w:trPr>
        <w:tc>
          <w:tcPr>
            <w:tcW w:w="2088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ind w:left="107" w:right="177"/>
              <w:spacing w:line="276" w:lineRule="exact"/>
              <w:rPr>
                <w:sz w:val="24"/>
              </w:rPr>
            </w:pPr>
            <w:r>
              <w:rPr>
                <w:spacing w:val="-2" w:percent="98"/>
                <w:sz w:val="24"/>
              </w:rPr>
              <w:t>FORMA OCENIANIA</w:t>
            </w:r>
            <w:r>
              <w:rPr>
                <w:sz w:val="24"/>
              </w:rPr>
            </w:r>
          </w:p>
        </w:tc>
        <w:tc>
          <w:tcPr>
            <w:tcW w:w="712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ind w:left="107"/>
              <w:spacing w:line="271" w:lineRule="exact"/>
              <w:rPr>
                <w:rFonts w:ascii="Microsoft Sans Serif" w:hAnsi="Microsoft Sans Serif"/>
                <w:sz w:val="24"/>
              </w:rPr>
            </w:pPr>
            <w:r>
              <w:rPr>
                <w:spacing w:val="-2" w:percent="98"/>
                <w:sz w:val="24"/>
              </w:rPr>
              <w:t>ZAKRES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WYMAGA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Ń</w:t>
            </w:r>
            <w:r>
              <w:rPr>
                <w:rFonts w:ascii="Microsoft Sans Serif" w:hAnsi="Microsoft Sans Serif"/>
                <w:sz w:val="24"/>
              </w:rPr>
            </w:r>
          </w:p>
        </w:tc>
      </w:tr>
      <w:tr>
        <w:trPr>
          <w:tblHeader w:val="0"/>
          <w:cantSplit w:val="0"/>
          <w:trHeight w:val="4415" w:hRule="atLeast"/>
        </w:trPr>
        <w:tc>
          <w:tcPr>
            <w:tcW w:w="2088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para6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para6"/>
              <w:spacing w:befor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para6"/>
              <w:ind w:left="174" w:right="177"/>
              <w:spacing w:before="1" w:line="238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Wspaniale</w:t>
            </w:r>
            <w:r>
              <w:rPr>
                <w:rFonts w:ascii="Arial" w:hAnsi="Arial"/>
                <w:b/>
                <w:spacing w:val="-17" w:percent="8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</w:p>
          <w:p>
            <w:pPr>
              <w:pStyle w:val="para6"/>
              <w:ind w:left="174" w:right="177"/>
              <w:spacing w:before="1" w:line="238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 w:percent="91"/>
                <w:sz w:val="24"/>
              </w:rPr>
              <w:t>6</w:t>
            </w:r>
            <w:r>
              <w:rPr>
                <w:rFonts w:ascii="Arial" w:hAnsi="Arial"/>
                <w:b/>
                <w:sz w:val="24"/>
              </w:rPr>
              <w:t>p</w:t>
            </w:r>
          </w:p>
        </w:tc>
        <w:tc>
          <w:tcPr>
            <w:tcW w:w="712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ind w:left="107"/>
              <w:spacing w:line="273" w:lineRule="exact"/>
              <w:rPr>
                <w:sz w:val="24"/>
              </w:rPr>
            </w:pPr>
            <w:r>
              <w:rPr>
                <w:spacing w:val="-2" w:percent="98"/>
                <w:sz w:val="24"/>
              </w:rPr>
              <w:t>UCZE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Ń</w:t>
            </w:r>
            <w:r>
              <w:rPr>
                <w:spacing w:val="-2" w:percent="98"/>
                <w:sz w:val="24"/>
              </w:rPr>
              <w:t>: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7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doskonale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,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pisze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zrozumieniem;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7"/>
              </w:numPr>
              <w:ind w:left="391" w:right="515" w:hanging="284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bezbł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dnie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rozwi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sz w:val="24"/>
              </w:rPr>
              <w:t>zuje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wykraczaj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sz w:val="24"/>
              </w:rPr>
              <w:t>ce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poza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poziom danej klasy;</w:t>
            </w:r>
          </w:p>
          <w:p>
            <w:pPr>
              <w:pStyle w:val="para6"/>
              <w:numPr>
                <w:ilvl w:val="0"/>
                <w:numId w:val="7"/>
              </w:numPr>
              <w:ind w:left="389" w:right="0" w:hanging="282"/>
              <w:spacing w:before="0" w:after="0" w:line="275" w:lineRule="exact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swobodnie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operuje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wiedz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rFonts w:ascii="Microsoft Sans Serif" w:hAnsi="Microsoft Sans Serif"/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umiej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tno</w:t>
            </w:r>
            <w:r>
              <w:rPr>
                <w:rFonts w:ascii="Microsoft Sans Serif" w:hAnsi="Microsoft Sans Serif"/>
                <w:sz w:val="24"/>
              </w:rPr>
              <w:t>ś</w:t>
            </w:r>
            <w:r>
              <w:rPr>
                <w:sz w:val="24"/>
              </w:rPr>
              <w:t>ciami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1" w:percent="89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praktyce;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7"/>
              </w:numPr>
              <w:ind w:left="389" w:right="0" w:hanging="282"/>
              <w:spacing w:before="0" w:after="0" w:line="275" w:lineRule="exact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umiej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tnie</w:t>
            </w:r>
            <w:r>
              <w:rPr>
                <w:spacing w:val="-11" w:percent="89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z w:val="24"/>
              </w:rPr>
              <w:t>syntetyzuje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zdobyte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informacje;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7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biegle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korzysta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ró</w:t>
            </w:r>
            <w:r>
              <w:rPr>
                <w:rFonts w:ascii="Microsoft Sans Serif" w:hAnsi="Microsoft Sans Serif"/>
                <w:sz w:val="24"/>
              </w:rPr>
              <w:t>ż</w:t>
            </w:r>
            <w:r>
              <w:rPr>
                <w:sz w:val="24"/>
              </w:rPr>
              <w:t>nych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ź</w:t>
            </w:r>
            <w:r>
              <w:rPr>
                <w:sz w:val="24"/>
              </w:rPr>
              <w:t>ródeł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informacji;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7"/>
              </w:numPr>
              <w:ind w:left="390" w:right="1061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planuje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organizuje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swoj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rFonts w:ascii="Microsoft Sans Serif" w:hAnsi="Microsoft Sans Serif"/>
                <w:spacing w:val="-1" w:percent="99"/>
                <w:sz w:val="24"/>
              </w:rPr>
              <w:t xml:space="preserve"> </w:t>
            </w:r>
            <w:r>
              <w:rPr>
                <w:sz w:val="24"/>
              </w:rPr>
              <w:t>prac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,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r>
              <w:rPr>
                <w:rFonts w:ascii="Microsoft Sans Serif" w:hAnsi="Microsoft Sans Serif"/>
                <w:sz w:val="24"/>
              </w:rPr>
              <w:t xml:space="preserve">ą </w:t>
            </w:r>
            <w:r>
              <w:rPr>
                <w:spacing w:val="-2" w:percent="98"/>
                <w:sz w:val="24"/>
              </w:rPr>
              <w:t>odpowiedzialny;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7"/>
              </w:numPr>
              <w:ind w:left="390" w:right="2009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rozwija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zainteresowania,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bierze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udział w konkursach i osi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sz w:val="24"/>
              </w:rPr>
              <w:t>ga w nich sukcesy;</w:t>
            </w:r>
          </w:p>
          <w:p>
            <w:pPr>
              <w:pStyle w:val="para6"/>
              <w:numPr>
                <w:ilvl w:val="0"/>
                <w:numId w:val="7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rozło</w:t>
            </w:r>
            <w:r>
              <w:rPr>
                <w:rFonts w:ascii="Microsoft Sans Serif" w:hAnsi="Microsoft Sans Serif"/>
                <w:sz w:val="24"/>
              </w:rPr>
              <w:t>ż</w:t>
            </w:r>
            <w:r>
              <w:rPr>
                <w:sz w:val="24"/>
              </w:rPr>
              <w:t>one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czasie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(m.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in.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projekty);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7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rFonts w:ascii="Microsoft Sans Serif" w:hAnsi="Microsoft Sans Serif"/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działaniach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własn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rFonts w:ascii="Microsoft Sans Serif" w:hAnsi="Microsoft Sans Serif"/>
                <w:spacing w:val="-6" w:percent="94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inicjatyw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ą</w:t>
            </w:r>
            <w:r>
              <w:rPr>
                <w:spacing w:val="-2" w:percent="98"/>
                <w:sz w:val="24"/>
              </w:rPr>
              <w:t>.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7"/>
              </w:numPr>
              <w:ind w:left="390" w:right="99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komputerowe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wykraczaj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sz w:val="24"/>
              </w:rPr>
              <w:t>ce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ponad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 xml:space="preserve">program </w:t>
            </w:r>
            <w:r>
              <w:rPr>
                <w:spacing w:val="-2" w:percent="98"/>
                <w:sz w:val="24"/>
              </w:rPr>
              <w:t>nauczania.</w:t>
            </w:r>
            <w:r>
              <w:rPr>
                <w:sz w:val="24"/>
              </w:rPr>
            </w:r>
          </w:p>
        </w:tc>
      </w:tr>
      <w:tr>
        <w:trPr>
          <w:tblHeader w:val="0"/>
          <w:cantSplit w:val="0"/>
          <w:trHeight w:val="3587" w:hRule="atLeast"/>
        </w:trPr>
        <w:tc>
          <w:tcPr>
            <w:tcW w:w="2088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para6"/>
              <w:spacing w:before="273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para6"/>
              <w:ind w:left="107" w:right="177" w:firstLine="67"/>
              <w:spacing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Bardzo</w:t>
            </w:r>
            <w:r>
              <w:rPr>
                <w:rFonts w:ascii="Arial" w:hAnsi="Arial"/>
                <w:b/>
                <w:spacing w:val="-17" w:percent="85"/>
                <w:sz w:val="24"/>
              </w:rPr>
              <w:t xml:space="preserve"> dobrze</w:t>
            </w:r>
            <w:r>
              <w:rPr>
                <w:rFonts w:ascii="Arial" w:hAnsi="Arial"/>
                <w:b/>
                <w:sz w:val="24"/>
              </w:rPr>
            </w:r>
          </w:p>
          <w:p>
            <w:pPr>
              <w:pStyle w:val="para6"/>
              <w:ind w:left="17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 w:percent="91"/>
                <w:sz w:val="24"/>
              </w:rPr>
              <w:t>5</w:t>
            </w:r>
            <w:r>
              <w:rPr>
                <w:rFonts w:ascii="Arial" w:hAnsi="Arial"/>
                <w:b/>
                <w:sz w:val="24"/>
              </w:rPr>
              <w:t>p</w:t>
            </w:r>
          </w:p>
        </w:tc>
        <w:tc>
          <w:tcPr>
            <w:tcW w:w="712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ind w:left="107"/>
              <w:spacing w:line="274" w:lineRule="exact"/>
              <w:rPr>
                <w:sz w:val="24"/>
              </w:rPr>
            </w:pPr>
            <w:r>
              <w:rPr>
                <w:spacing w:val="-2" w:percent="98"/>
                <w:sz w:val="24"/>
              </w:rPr>
              <w:t>UCZE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Ń</w:t>
            </w:r>
            <w:r>
              <w:rPr>
                <w:spacing w:val="-2" w:percent="98"/>
                <w:sz w:val="24"/>
              </w:rPr>
              <w:t>: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8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swobodnie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,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pisze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zrozumieniem;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8"/>
              </w:numPr>
              <w:ind w:left="390" w:right="209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dobrze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przekazywane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tre</w:t>
            </w:r>
            <w:r>
              <w:rPr>
                <w:rFonts w:ascii="Microsoft Sans Serif" w:hAnsi="Microsoft Sans Serif"/>
                <w:sz w:val="24"/>
              </w:rPr>
              <w:t>ś</w:t>
            </w:r>
            <w:r>
              <w:rPr>
                <w:sz w:val="24"/>
              </w:rPr>
              <w:t>ci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je w praktyce;</w:t>
            </w:r>
          </w:p>
          <w:p>
            <w:pPr>
              <w:pStyle w:val="para6"/>
              <w:numPr>
                <w:ilvl w:val="0"/>
                <w:numId w:val="8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syntetyzuje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informacje;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8"/>
              </w:numPr>
              <w:ind w:left="389" w:right="0" w:hanging="282"/>
              <w:spacing w:before="0" w:after="0" w:line="275" w:lineRule="exact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ró</w:t>
            </w:r>
            <w:r>
              <w:rPr>
                <w:rFonts w:ascii="Microsoft Sans Serif" w:hAnsi="Microsoft Sans Serif"/>
                <w:sz w:val="24"/>
              </w:rPr>
              <w:t>ż</w:t>
            </w:r>
            <w:r>
              <w:rPr>
                <w:sz w:val="24"/>
              </w:rPr>
              <w:t>nych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ź</w:t>
            </w:r>
            <w:r>
              <w:rPr>
                <w:sz w:val="24"/>
              </w:rPr>
              <w:t>ródeł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informacji;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8"/>
              </w:numPr>
              <w:ind w:left="390" w:right="731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wnikliwie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dostrzega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ró</w:t>
            </w:r>
            <w:r>
              <w:rPr>
                <w:rFonts w:ascii="Microsoft Sans Serif" w:hAnsi="Microsoft Sans Serif"/>
                <w:sz w:val="24"/>
              </w:rPr>
              <w:t>ż</w:t>
            </w:r>
            <w:r>
              <w:rPr>
                <w:sz w:val="24"/>
              </w:rPr>
              <w:t>ne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zwi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sz w:val="24"/>
              </w:rPr>
              <w:t>zków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zale</w:t>
            </w:r>
            <w:r>
              <w:rPr>
                <w:rFonts w:ascii="Microsoft Sans Serif" w:hAnsi="Microsoft Sans Serif"/>
                <w:sz w:val="24"/>
              </w:rPr>
              <w:t>ż</w:t>
            </w:r>
            <w:r>
              <w:rPr>
                <w:sz w:val="24"/>
              </w:rPr>
              <w:t>no</w:t>
            </w:r>
            <w:r>
              <w:rPr>
                <w:rFonts w:ascii="Microsoft Sans Serif" w:hAnsi="Microsoft Sans Serif"/>
                <w:sz w:val="24"/>
              </w:rPr>
              <w:t>ś</w:t>
            </w:r>
            <w:r>
              <w:rPr>
                <w:sz w:val="24"/>
              </w:rPr>
              <w:t>ci przyczynowo-skutkowych, czasowych, przestrzennych;</w:t>
            </w:r>
          </w:p>
          <w:p>
            <w:pPr>
              <w:pStyle w:val="para6"/>
              <w:numPr>
                <w:ilvl w:val="0"/>
                <w:numId w:val="8"/>
              </w:numPr>
              <w:ind w:left="390" w:right="329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systematycznie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planuje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organizuje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swoj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rFonts w:ascii="Microsoft Sans Serif" w:hAnsi="Microsoft Sans Serif"/>
                <w:spacing w:val="-1" w:percent="99"/>
                <w:sz w:val="24"/>
              </w:rPr>
              <w:t xml:space="preserve"> </w:t>
            </w:r>
            <w:r>
              <w:rPr>
                <w:sz w:val="24"/>
              </w:rPr>
              <w:t>prac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rFonts w:ascii="Microsoft Sans Serif" w:hAnsi="Microsoft Sans Serif"/>
                <w:spacing w:val="-1" w:percent="9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r>
              <w:rPr>
                <w:rFonts w:ascii="Microsoft Sans Serif" w:hAnsi="Microsoft Sans Serif"/>
                <w:sz w:val="24"/>
              </w:rPr>
              <w:t xml:space="preserve">ą </w:t>
            </w:r>
            <w:r>
              <w:rPr>
                <w:spacing w:val="-2" w:percent="98"/>
                <w:sz w:val="24"/>
              </w:rPr>
              <w:t>odpowiedzialny.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8"/>
              </w:numPr>
              <w:ind w:left="391" w:right="886" w:hanging="284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biegle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komputerowe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przewidziane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w programie nauczania.</w:t>
            </w:r>
          </w:p>
        </w:tc>
      </w:tr>
      <w:tr>
        <w:trPr>
          <w:tblHeader w:val="0"/>
          <w:cantSplit w:val="0"/>
          <w:trHeight w:val="3038" w:hRule="atLeast"/>
        </w:trPr>
        <w:tc>
          <w:tcPr>
            <w:tcW w:w="2088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para6"/>
              <w:spacing w:before="273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para6"/>
              <w:ind w:left="174" w:right="687"/>
              <w:spacing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Dobrze</w:t>
            </w:r>
            <w:r>
              <w:rPr>
                <w:rFonts w:ascii="Arial" w:hAnsi="Arial"/>
                <w:b/>
                <w:spacing w:val="-17" w:percent="8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</w:r>
          </w:p>
          <w:p>
            <w:pPr>
              <w:pStyle w:val="para6"/>
              <w:ind w:left="174" w:right="687"/>
              <w:spacing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 w:percent="91"/>
                <w:sz w:val="24"/>
              </w:rPr>
              <w:t>4</w:t>
            </w:r>
            <w:r>
              <w:rPr>
                <w:rFonts w:ascii="Arial" w:hAnsi="Arial"/>
                <w:b/>
                <w:sz w:val="24"/>
              </w:rPr>
              <w:t>p</w:t>
            </w:r>
          </w:p>
        </w:tc>
        <w:tc>
          <w:tcPr>
            <w:tcW w:w="712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ind w:left="107"/>
              <w:spacing w:line="274" w:lineRule="exact"/>
              <w:rPr>
                <w:sz w:val="24"/>
              </w:rPr>
            </w:pPr>
            <w:r>
              <w:rPr>
                <w:spacing w:val="-2" w:percent="98"/>
                <w:sz w:val="24"/>
              </w:rPr>
              <w:t>UCZE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Ń</w:t>
            </w:r>
            <w:r>
              <w:rPr>
                <w:spacing w:val="-2" w:percent="98"/>
                <w:sz w:val="24"/>
              </w:rPr>
              <w:t>: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9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,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pisze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zrozumieniem;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9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dobrze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zna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wymagane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poj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ę</w:t>
            </w:r>
            <w:r>
              <w:rPr>
                <w:spacing w:val="-2" w:percent="98"/>
                <w:sz w:val="24"/>
              </w:rPr>
              <w:t>cia;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9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rozumie</w:t>
            </w:r>
            <w:r>
              <w:rPr>
                <w:spacing w:val="-12" w:percent="88"/>
                <w:sz w:val="24"/>
              </w:rPr>
              <w:t xml:space="preserve"> </w:t>
            </w:r>
            <w:r>
              <w:rPr>
                <w:sz w:val="24"/>
              </w:rPr>
              <w:t>przekazywane</w:t>
            </w:r>
            <w:r>
              <w:rPr>
                <w:spacing w:val="-12" w:percent="88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tre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ś</w:t>
            </w:r>
            <w:r>
              <w:rPr>
                <w:spacing w:val="-2" w:percent="98"/>
                <w:sz w:val="24"/>
              </w:rPr>
              <w:t>ci;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9"/>
              </w:numPr>
              <w:ind w:left="391" w:right="849" w:hanging="284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dostrzega</w:t>
            </w:r>
            <w:r>
              <w:rPr>
                <w:spacing w:val="36" w:percent="138"/>
                <w:sz w:val="24"/>
              </w:rPr>
              <w:t xml:space="preserve"> </w:t>
            </w:r>
            <w:r>
              <w:rPr>
                <w:sz w:val="24"/>
              </w:rPr>
              <w:t>zwi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sz w:val="24"/>
              </w:rPr>
              <w:t>zki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zale</w:t>
            </w:r>
            <w:r>
              <w:rPr>
                <w:rFonts w:ascii="Microsoft Sans Serif" w:hAnsi="Microsoft Sans Serif"/>
                <w:sz w:val="24"/>
              </w:rPr>
              <w:t>ż</w:t>
            </w:r>
            <w:r>
              <w:rPr>
                <w:sz w:val="24"/>
              </w:rPr>
              <w:t>no</w:t>
            </w:r>
            <w:r>
              <w:rPr>
                <w:rFonts w:ascii="Microsoft Sans Serif" w:hAnsi="Microsoft Sans Serif"/>
                <w:sz w:val="24"/>
              </w:rPr>
              <w:t>ś</w:t>
            </w:r>
            <w:r>
              <w:rPr>
                <w:sz w:val="24"/>
              </w:rPr>
              <w:t>ci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przyczynowo-skutkowe, czasowe, przestrzenne;</w:t>
            </w:r>
          </w:p>
          <w:p>
            <w:pPr>
              <w:pStyle w:val="para6"/>
              <w:numPr>
                <w:ilvl w:val="0"/>
                <w:numId w:val="9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dokonuje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analizy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syntezy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informacji;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9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wskazanych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ź</w:t>
            </w:r>
            <w:r>
              <w:rPr>
                <w:sz w:val="24"/>
              </w:rPr>
              <w:t>ródeł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informacji;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9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planuje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swoja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prac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rFonts w:ascii="Microsoft Sans Serif" w:hAnsi="Microsoft Sans Serif"/>
                <w:spacing w:val="-1" w:percent="9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rFonts w:ascii="Microsoft Sans Serif" w:hAnsi="Microsoft Sans Serif"/>
                <w:spacing w:val="-3" w:percent="97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odpowiada.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9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prawidłowo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komputerowe.</w:t>
            </w:r>
            <w:r>
              <w:rPr>
                <w:sz w:val="24"/>
              </w:rPr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headerReference w:type="default" r:id="rId8"/>
          <w:footerReference w:type="default" r:id="rId9"/>
          <w:type w:val="nextPage"/>
          <w:pgSz w:h="16840" w:w="11900"/>
          <w:pgMar w:left="283" w:top="1380" w:right="283" w:bottom="1240" w:header="672" w:footer="1059"/>
          <w:paperSrc w:first="0" w:other="0" a="0" b="0"/>
          <w:pgNumType w:fmt="decimal"/>
          <w:tmGutter w:val="3"/>
          <w:mirrorMargins w:val="0"/>
          <w:tmSection w:h="-1">
            <w:tmHeader w:id="0" w:h="0" edge="672" text="0">
              <w:shd w:val="none"/>
            </w:tmHeader>
            <w:tmFooter w:id="0" w:h="0" edge="1059" text="0">
              <w:shd w:val="none"/>
            </w:tmFooter>
          </w:tmSection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</w:sectPr>
      </w:pPr>
    </w:p>
    <w:p>
      <w:pPr>
        <w:pStyle w:val="para4"/>
        <w:spacing w:before="49"/>
      </w:pPr>
      <w:r/>
    </w:p>
    <w:tbl>
      <w:tblPr>
        <w:tblStyle w:val="TableNormal"/>
        <w:name w:val="Tabela3"/>
        <w:tabOrder w:val="0"/>
        <w:jc w:val="left"/>
        <w:tblInd w:w="1030" w:type="dxa"/>
        <w:tblW w:w="9211" w:type="dxa"/>
        <w:pPr>
          <w:ind w:left="1030"/>
        </w:pPr>
        <w:tblLook w:val="01E0" w:firstRow="1" w:lastRow="1" w:firstColumn="1" w:lastColumn="1" w:noHBand="0" w:noVBand="0"/>
      </w:tblPr>
      <w:tblGrid>
        <w:gridCol w:w="2088"/>
        <w:gridCol w:w="7123"/>
      </w:tblGrid>
      <w:tr>
        <w:trPr>
          <w:tblHeader w:val="0"/>
          <w:cantSplit w:val="0"/>
          <w:trHeight w:val="3313" w:hRule="atLeast"/>
        </w:trPr>
        <w:tc>
          <w:tcPr>
            <w:tcW w:w="2088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spacing w:before="273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para6"/>
              <w:ind w:left="174" w:right="100"/>
              <w:spacing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Postaraj</w:t>
            </w:r>
            <w:r>
              <w:rPr>
                <w:rFonts w:ascii="Arial" w:hAnsi="Arial"/>
                <w:b/>
                <w:spacing w:val="-17" w:percent="8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się</w:t>
            </w:r>
            <w:r>
              <w:rPr>
                <w:rFonts w:ascii="Arial" w:hAnsi="Arial"/>
                <w:b/>
                <w:spacing w:val="-17" w:percent="8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</w:r>
          </w:p>
          <w:p>
            <w:pPr>
              <w:pStyle w:val="para6"/>
              <w:ind w:left="174" w:right="100"/>
              <w:spacing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 w:percent="91"/>
                <w:sz w:val="24"/>
              </w:rPr>
              <w:t>3</w:t>
            </w:r>
            <w:r>
              <w:rPr>
                <w:rFonts w:ascii="Arial" w:hAnsi="Arial"/>
                <w:b/>
                <w:sz w:val="24"/>
              </w:rPr>
              <w:t>p</w:t>
            </w:r>
          </w:p>
        </w:tc>
        <w:tc>
          <w:tcPr>
            <w:tcW w:w="712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ind w:left="107"/>
              <w:spacing w:line="274" w:lineRule="exact"/>
              <w:rPr>
                <w:sz w:val="24"/>
              </w:rPr>
            </w:pPr>
            <w:r>
              <w:rPr>
                <w:spacing w:val="-2" w:percent="98"/>
                <w:sz w:val="24"/>
              </w:rPr>
              <w:t>UCZE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Ń</w:t>
            </w:r>
            <w:r>
              <w:rPr>
                <w:spacing w:val="-2" w:percent="98"/>
                <w:sz w:val="24"/>
              </w:rPr>
              <w:t>: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0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wypowiada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rFonts w:ascii="Microsoft Sans Serif" w:hAnsi="Microsoft Sans Serif"/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pisze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pojedyncze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zdania;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0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z w:val="24"/>
              </w:rPr>
              <w:t>zrozumieniem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odczytuje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tekst;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0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wymagane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poj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cia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podstawowym;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0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pami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ciowo</w:t>
            </w:r>
            <w:r>
              <w:rPr>
                <w:spacing w:val="-12" w:percent="88"/>
                <w:sz w:val="24"/>
              </w:rPr>
              <w:t xml:space="preserve"> </w:t>
            </w:r>
            <w:r>
              <w:rPr>
                <w:sz w:val="24"/>
              </w:rPr>
              <w:t>opanowuje</w:t>
            </w:r>
            <w:r>
              <w:rPr>
                <w:spacing w:val="-12" w:percent="88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tre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ś</w:t>
            </w:r>
            <w:r>
              <w:rPr>
                <w:spacing w:val="-2" w:percent="98"/>
                <w:sz w:val="24"/>
              </w:rPr>
              <w:t>ci;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0"/>
              </w:numPr>
              <w:ind w:left="390" w:right="584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dostrzega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zwi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sz w:val="24"/>
              </w:rPr>
              <w:t>zki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zale</w:t>
            </w:r>
            <w:r>
              <w:rPr>
                <w:rFonts w:ascii="Microsoft Sans Serif" w:hAnsi="Microsoft Sans Serif"/>
                <w:sz w:val="24"/>
              </w:rPr>
              <w:t>ż</w:t>
            </w:r>
            <w:r>
              <w:rPr>
                <w:sz w:val="24"/>
              </w:rPr>
              <w:t>no</w:t>
            </w:r>
            <w:r>
              <w:rPr>
                <w:rFonts w:ascii="Microsoft Sans Serif" w:hAnsi="Microsoft Sans Serif"/>
                <w:sz w:val="24"/>
              </w:rPr>
              <w:t>ś</w:t>
            </w:r>
            <w:r>
              <w:rPr>
                <w:sz w:val="24"/>
              </w:rPr>
              <w:t>ci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przyczynowo- skutkowe, czasowe, przestrzenne;</w:t>
            </w:r>
          </w:p>
          <w:p>
            <w:pPr>
              <w:pStyle w:val="para6"/>
              <w:numPr>
                <w:ilvl w:val="0"/>
                <w:numId w:val="10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ź</w:t>
            </w:r>
            <w:r>
              <w:rPr>
                <w:sz w:val="24"/>
              </w:rPr>
              <w:t>ródeł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wiedzy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kierunkiem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nauczyciela;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0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pracuje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zaplanowany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systematyczny.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0"/>
              </w:numPr>
              <w:ind w:left="390" w:right="156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cz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sto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potrzebuje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wykonywania zada</w:t>
            </w:r>
            <w:r>
              <w:rPr>
                <w:rFonts w:ascii="Microsoft Sans Serif" w:hAnsi="Microsoft Sans Serif"/>
                <w:sz w:val="24"/>
              </w:rPr>
              <w:t xml:space="preserve">ń </w:t>
            </w:r>
            <w:r>
              <w:rPr>
                <w:sz w:val="24"/>
              </w:rPr>
              <w:t>komputerowych.</w:t>
            </w:r>
          </w:p>
        </w:tc>
      </w:tr>
      <w:tr>
        <w:trPr>
          <w:tblHeader w:val="0"/>
          <w:cantSplit w:val="0"/>
          <w:trHeight w:val="3035" w:hRule="atLeast"/>
        </w:trPr>
        <w:tc>
          <w:tcPr>
            <w:tcW w:w="2088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para6"/>
              <w:spacing w:before="271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para6"/>
              <w:ind w:left="107" w:right="177" w:firstLine="6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Pracuj</w:t>
            </w:r>
            <w:r>
              <w:rPr>
                <w:rFonts w:ascii="Arial" w:hAnsi="Arial"/>
                <w:b/>
                <w:spacing w:val="-17" w:percent="8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więcej</w:t>
            </w:r>
          </w:p>
          <w:p>
            <w:pPr>
              <w:pStyle w:val="para6"/>
              <w:ind w:left="17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 w:percent="91"/>
                <w:sz w:val="24"/>
              </w:rPr>
              <w:t>2</w:t>
            </w:r>
            <w:r>
              <w:rPr>
                <w:rFonts w:ascii="Arial" w:hAnsi="Arial"/>
                <w:b/>
                <w:sz w:val="24"/>
              </w:rPr>
              <w:t>p</w:t>
            </w:r>
          </w:p>
        </w:tc>
        <w:tc>
          <w:tcPr>
            <w:tcW w:w="712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ind w:left="107"/>
              <w:spacing w:line="271" w:lineRule="exact"/>
              <w:rPr>
                <w:sz w:val="24"/>
              </w:rPr>
            </w:pPr>
            <w:r>
              <w:rPr>
                <w:spacing w:val="-2" w:percent="98"/>
                <w:sz w:val="24"/>
              </w:rPr>
              <w:t>UCZE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Ń</w:t>
            </w:r>
            <w:r>
              <w:rPr>
                <w:spacing w:val="-2" w:percent="98"/>
                <w:sz w:val="24"/>
              </w:rPr>
              <w:t>: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1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wypowiada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rFonts w:ascii="Microsoft Sans Serif" w:hAnsi="Microsoft Sans Serif"/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rzadko,</w:t>
            </w:r>
            <w:r>
              <w:rPr>
                <w:spacing w:val="-12" w:percent="88"/>
                <w:sz w:val="24"/>
              </w:rPr>
              <w:t xml:space="preserve"> </w:t>
            </w:r>
            <w:r>
              <w:rPr>
                <w:sz w:val="24"/>
              </w:rPr>
              <w:t>pojedynczymi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wyrazami;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1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czyta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głoskami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sylabami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zrozumienia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tekstu;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1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popełnia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bł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dy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11" w:percent="89"/>
                <w:sz w:val="24"/>
              </w:rPr>
              <w:t xml:space="preserve"> </w:t>
            </w:r>
            <w:r>
              <w:rPr>
                <w:sz w:val="24"/>
              </w:rPr>
              <w:t>przepisywaniu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tekstu;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1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pracuje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wył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sz w:val="24"/>
              </w:rPr>
              <w:t>cznie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nauczyciela;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1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niektóre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wymaganych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poj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ęć</w:t>
            </w:r>
            <w:r>
              <w:rPr>
                <w:spacing w:val="-2" w:percent="98"/>
                <w:sz w:val="24"/>
              </w:rPr>
              <w:t>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1"/>
              </w:numPr>
              <w:ind w:left="390" w:right="1169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podstawowe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tre</w:t>
            </w:r>
            <w:r>
              <w:rPr>
                <w:rFonts w:ascii="Microsoft Sans Serif" w:hAnsi="Microsoft Sans Serif"/>
                <w:sz w:val="24"/>
              </w:rPr>
              <w:t>ś</w:t>
            </w:r>
            <w:r>
              <w:rPr>
                <w:sz w:val="24"/>
              </w:rPr>
              <w:t>ci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programowe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opanował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 xml:space="preserve">stopniu </w:t>
            </w:r>
            <w:r>
              <w:rPr>
                <w:spacing w:val="-2" w:percent="98"/>
                <w:sz w:val="24"/>
              </w:rPr>
              <w:t>minimalnym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1"/>
              </w:numPr>
              <w:ind w:left="391" w:right="943" w:hanging="284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potrzebuje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korzystania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 w:percent="98"/>
                <w:sz w:val="24"/>
              </w:rPr>
              <w:t>komputera</w:t>
            </w:r>
            <w:r>
              <w:rPr>
                <w:sz w:val="24"/>
              </w:rPr>
            </w:r>
          </w:p>
        </w:tc>
      </w:tr>
      <w:tr>
        <w:trPr>
          <w:tblHeader w:val="0"/>
          <w:cantSplit w:val="0"/>
          <w:trHeight w:val="2759" w:hRule="atLeast"/>
        </w:trPr>
        <w:tc>
          <w:tcPr>
            <w:tcW w:w="2088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ind w:left="107" w:right="177"/>
              <w:spacing w:before="27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Niedostatecznie</w:t>
            </w:r>
          </w:p>
          <w:p>
            <w:pPr>
              <w:pStyle w:val="para6"/>
              <w:ind w:left="107" w:right="177"/>
              <w:spacing w:before="27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1p</w:t>
            </w:r>
          </w:p>
        </w:tc>
        <w:tc>
          <w:tcPr>
            <w:tcW w:w="712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9052896" protected="0"/>
          </w:tcPr>
          <w:p>
            <w:pPr>
              <w:pStyle w:val="para6"/>
              <w:ind w:left="107"/>
              <w:spacing w:line="271" w:lineRule="exact"/>
              <w:rPr>
                <w:sz w:val="24"/>
              </w:rPr>
            </w:pPr>
            <w:r>
              <w:rPr>
                <w:spacing w:val="-2" w:percent="98"/>
                <w:sz w:val="24"/>
              </w:rPr>
              <w:t>UCZE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Ń</w:t>
            </w:r>
            <w:r>
              <w:rPr>
                <w:spacing w:val="-2" w:percent="98"/>
                <w:sz w:val="24"/>
              </w:rPr>
              <w:t>: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2"/>
              </w:numPr>
              <w:ind w:left="390" w:right="476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spełnia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ż</w:t>
            </w:r>
            <w:r>
              <w:rPr>
                <w:sz w:val="24"/>
              </w:rPr>
              <w:t>adnych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wymienionych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kryteriów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przyj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tych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dla poszczególnych ocen;</w:t>
            </w:r>
          </w:p>
          <w:p>
            <w:pPr>
              <w:pStyle w:val="para6"/>
              <w:numPr>
                <w:ilvl w:val="0"/>
                <w:numId w:val="12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,</w:t>
            </w:r>
            <w:r>
              <w:rPr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pisze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 w:percent="95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czyta;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2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 w:percent="9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zna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podstawowych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poj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ęć</w:t>
            </w:r>
            <w:r>
              <w:rPr>
                <w:spacing w:val="-2" w:percent="98"/>
                <w:sz w:val="24"/>
              </w:rPr>
              <w:t>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2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11" w:percent="89"/>
                <w:sz w:val="24"/>
              </w:rPr>
              <w:t xml:space="preserve"> </w:t>
            </w:r>
            <w:r>
              <w:rPr>
                <w:sz w:val="24"/>
              </w:rPr>
              <w:t>przekazywanych</w:t>
            </w:r>
            <w:r>
              <w:rPr>
                <w:spacing w:val="-10" w:percent="90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tre</w:t>
            </w:r>
            <w:r>
              <w:rPr>
                <w:rFonts w:ascii="Microsoft Sans Serif" w:hAnsi="Microsoft Sans Serif"/>
                <w:spacing w:val="-2" w:percent="98"/>
                <w:sz w:val="24"/>
              </w:rPr>
              <w:t>ś</w:t>
            </w:r>
            <w:r>
              <w:rPr>
                <w:spacing w:val="-2" w:percent="98"/>
                <w:sz w:val="24"/>
              </w:rPr>
              <w:t>ci;</w:t>
            </w:r>
            <w:r>
              <w:rPr>
                <w:sz w:val="24"/>
              </w:rPr>
            </w:r>
          </w:p>
          <w:p>
            <w:pPr>
              <w:pStyle w:val="para6"/>
              <w:numPr>
                <w:ilvl w:val="0"/>
                <w:numId w:val="12"/>
              </w:numPr>
              <w:ind w:left="390" w:right="1089" w:hanging="284"/>
              <w:spacing w:before="0" w:after="0" w:line="240" w:lineRule="auto"/>
              <w:jc w:val="left"/>
              <w:tabs defTabSz="720">
                <w:tab w:val="left" w:pos="388" w:leader="none"/>
              </w:tabs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wykazuje</w:t>
            </w:r>
            <w:r>
              <w:rPr>
                <w:spacing w:val="-7" w:percent="93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rFonts w:ascii="Microsoft Sans Serif" w:hAnsi="Microsoft Sans Serif"/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wiadomo</w:t>
            </w:r>
            <w:r>
              <w:rPr>
                <w:rFonts w:ascii="Microsoft Sans Serif" w:hAnsi="Microsoft Sans Serif"/>
                <w:sz w:val="24"/>
              </w:rPr>
              <w:t>ś</w:t>
            </w:r>
            <w:r>
              <w:rPr>
                <w:sz w:val="24"/>
              </w:rPr>
              <w:t>ciami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ani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umiej</w:t>
            </w:r>
            <w:r>
              <w:rPr>
                <w:rFonts w:ascii="Microsoft Sans Serif" w:hAnsi="Microsoft Sans Serif"/>
                <w:sz w:val="24"/>
              </w:rPr>
              <w:t>ę</w:t>
            </w:r>
            <w:r>
              <w:rPr>
                <w:sz w:val="24"/>
              </w:rPr>
              <w:t>tno</w:t>
            </w:r>
            <w:r>
              <w:rPr>
                <w:rFonts w:ascii="Microsoft Sans Serif" w:hAnsi="Microsoft Sans Serif"/>
                <w:sz w:val="24"/>
              </w:rPr>
              <w:t>ś</w:t>
            </w:r>
            <w:r>
              <w:rPr>
                <w:sz w:val="24"/>
              </w:rPr>
              <w:t>ciami umo</w:t>
            </w:r>
            <w:r>
              <w:rPr>
                <w:rFonts w:ascii="Microsoft Sans Serif" w:hAnsi="Microsoft Sans Serif"/>
                <w:sz w:val="24"/>
              </w:rPr>
              <w:t>ż</w:t>
            </w:r>
            <w:r>
              <w:rPr>
                <w:sz w:val="24"/>
              </w:rPr>
              <w:t>liwiaj</w:t>
            </w:r>
            <w:r>
              <w:rPr>
                <w:rFonts w:ascii="Microsoft Sans Serif" w:hAnsi="Microsoft Sans Serif"/>
                <w:sz w:val="24"/>
              </w:rPr>
              <w:t>ą</w:t>
            </w:r>
            <w:r>
              <w:rPr>
                <w:sz w:val="24"/>
              </w:rPr>
              <w:t>cymi</w:t>
            </w:r>
            <w:r>
              <w:rPr>
                <w:spacing w:val="36" w:percent="138"/>
                <w:sz w:val="24"/>
              </w:rPr>
              <w:t xml:space="preserve"> </w:t>
            </w:r>
            <w:r>
              <w:rPr>
                <w:sz w:val="24"/>
              </w:rPr>
              <w:t>mu kontynuacj</w:t>
            </w:r>
            <w:r>
              <w:rPr>
                <w:rFonts w:ascii="Microsoft Sans Serif" w:hAnsi="Microsoft Sans Serif"/>
                <w:sz w:val="24"/>
              </w:rPr>
              <w:t xml:space="preserve">ę </w:t>
            </w:r>
            <w:r>
              <w:rPr>
                <w:sz w:val="24"/>
              </w:rPr>
              <w:t>nauki.</w:t>
            </w:r>
          </w:p>
          <w:p>
            <w:pPr>
              <w:pStyle w:val="para6"/>
              <w:numPr>
                <w:ilvl w:val="0"/>
                <w:numId w:val="12"/>
              </w:numPr>
              <w:ind w:left="389" w:right="0" w:hanging="282"/>
              <w:spacing w:before="0" w:after="0" w:line="240" w:lineRule="auto"/>
              <w:jc w:val="left"/>
              <w:tabs defTabSz="720">
                <w:tab w:val="left" w:pos="389" w:leader="none"/>
              </w:tabs>
              <w:rPr>
                <w:sz w:val="24"/>
              </w:rPr>
            </w:pPr>
            <w:r>
              <w:rPr>
                <w:sz w:val="24"/>
              </w:rPr>
              <w:t>nie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prób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z w:val="24"/>
              </w:rPr>
              <w:t>wykonania</w:t>
            </w:r>
            <w:r>
              <w:rPr>
                <w:spacing w:val="-6" w:percent="94"/>
                <w:sz w:val="24"/>
              </w:rPr>
              <w:t xml:space="preserve"> </w:t>
            </w:r>
            <w:r>
              <w:rPr>
                <w:sz w:val="24"/>
              </w:rPr>
              <w:t>zada</w:t>
            </w:r>
            <w:r>
              <w:rPr>
                <w:rFonts w:ascii="Microsoft Sans Serif" w:hAnsi="Microsoft Sans Serif"/>
                <w:sz w:val="24"/>
              </w:rPr>
              <w:t>ń</w:t>
            </w:r>
            <w:r>
              <w:rPr>
                <w:rFonts w:ascii="Microsoft Sans Serif" w:hAnsi="Microsoft Sans Serif"/>
                <w:spacing w:val="-4" w:percent="9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8" w:percent="92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komputerze.</w:t>
            </w:r>
            <w:r>
              <w:rPr>
                <w:sz w:val="24"/>
              </w:rPr>
            </w:r>
          </w:p>
        </w:tc>
      </w:tr>
    </w:tbl>
    <w:p>
      <w:pPr>
        <w:pStyle w:val="para4"/>
      </w:pPr>
      <w:r/>
    </w:p>
    <w:p>
      <w:pPr>
        <w:pStyle w:val="para4"/>
      </w:pPr>
      <w:r/>
    </w:p>
    <w:p>
      <w:pPr>
        <w:pStyle w:val="para4"/>
        <w:spacing w:before="134"/>
      </w:pPr>
      <w:r/>
    </w:p>
    <w:p>
      <w:pPr>
        <w:pStyle w:val="para5"/>
        <w:numPr>
          <w:ilvl w:val="0"/>
          <w:numId w:val="6"/>
        </w:numPr>
        <w:ind w:left="1701" w:right="1965" w:hanging="208"/>
        <w:tabs defTabSz="720">
          <w:tab w:val="left" w:pos="1493" w:leader="none"/>
          <w:tab w:val="left" w:pos="170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Ocena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opisowa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roczna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</w:t>
      </w:r>
      <w:r>
        <w:rPr>
          <w:rFonts w:ascii="Arial" w:hAnsi="Arial" w:eastAsia="Arial" w:cs="Arial"/>
          <w:spacing w:val="-6" w:percent="94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klasach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–</w:t>
      </w:r>
      <w:r>
        <w:rPr>
          <w:rFonts w:ascii="Arial" w:hAnsi="Arial" w:eastAsia="Arial" w:cs="Arial"/>
          <w:spacing w:val="-4" w:percent="96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III</w:t>
      </w:r>
      <w:r>
        <w:rPr>
          <w:rFonts w:ascii="Arial" w:hAnsi="Arial" w:eastAsia="Arial" w:cs="Arial"/>
          <w:spacing w:val="-5" w:percent="95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ma</w:t>
      </w:r>
      <w:r>
        <w:rPr>
          <w:rFonts w:ascii="Arial" w:hAnsi="Arial" w:eastAsia="Arial" w:cs="Arial"/>
          <w:spacing w:val="-7" w:percent="9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formę pisemną i</w:t>
      </w:r>
      <w:r>
        <w:rPr>
          <w:rFonts w:ascii="Arial" w:hAnsi="Arial" w:eastAsia="Arial" w:cs="Arial"/>
          <w:spacing w:val="-3" w:percent="97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wyrażana</w:t>
      </w:r>
      <w:r>
        <w:rPr>
          <w:rFonts w:ascii="Arial" w:hAnsi="Arial" w:eastAsia="Arial" w:cs="Arial"/>
          <w:spacing w:val="-2" w:percent="98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 xml:space="preserve">jest </w:t>
      </w:r>
      <w:r>
        <w:rPr>
          <w:rFonts w:ascii="Arial" w:hAnsi="Arial" w:eastAsia="Arial" w:cs="Arial"/>
          <w:spacing w:val="-2" w:percent="98"/>
          <w:sz w:val="24"/>
          <w:szCs w:val="24"/>
        </w:rPr>
        <w:t>zdaniami.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para4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numPr>
          <w:ilvl w:val="0"/>
          <w:numId w:val="6"/>
        </w:numPr>
        <w:ind w:left="1701" w:right="1130" w:hanging="208"/>
        <w:tabs defTabSz="720">
          <w:tab w:val="left" w:pos="1493" w:leader="none"/>
          <w:tab w:val="left" w:pos="1701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Śródroczne i roczne oceny klasyfikacyjne z zajęć edukacyjnych nie mają wpływu na śródroczną i roczną ocenę klasyfikacyjną zachowania.</w:t>
      </w:r>
    </w:p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headerReference w:type="default" r:id="rId10"/>
          <w:footerReference w:type="default" r:id="rId11"/>
          <w:type w:val="nextPage"/>
          <w:pgSz w:h="16840" w:w="11900"/>
          <w:pgMar w:left="283" w:top="1380" w:right="283" w:bottom="1240" w:header="672" w:footer="1059"/>
          <w:paperSrc w:first="0" w:other="0" a="0" b="0"/>
          <w:pgNumType w:fmt="decimal"/>
          <w:tmGutter w:val="3"/>
          <w:mirrorMargins w:val="0"/>
          <w:tmSection w:h="-1">
            <w:tmHeader w:id="0" w:h="0" edge="672" text="0">
              <w:shd w:val="none"/>
            </w:tmHeader>
            <w:tmFooter w:id="0" w:h="0" edge="1059" text="0">
              <w:shd w:val="none"/>
            </w:tmFooter>
          </w:tmSection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</w:sectPr>
      </w:pPr>
    </w:p>
    <w:p>
      <w:pPr>
        <w:pStyle w:val="para5"/>
        <w:ind w:left="0" w:right="1365"/>
        <w:tabs defTabSz="720">
          <w:tab w:val="left" w:pos="1852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pStyle w:val="para5"/>
        <w:ind w:left="0" w:right="1859"/>
        <w:tabs defTabSz="720">
          <w:tab w:val="left" w:pos="2210" w:leader="none"/>
        </w:tabs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</w:p>
    <w:p>
      <w:pPr>
        <w:ind w:right="128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para4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para5"/>
        <w:ind w:left="0"/>
        <w:tabs defTabSz="720">
          <w:tab w:val="left" w:pos="2211" w:leader="none"/>
        </w:tabs>
        <w:rPr>
          <w:rFonts w:ascii="Arial" w:hAnsi="Arial" w:eastAsia="Arial" w:cs="Arial"/>
          <w:spacing w:val="-2" w:percent="98"/>
          <w:sz w:val="24"/>
          <w:szCs w:val="24"/>
        </w:rPr>
      </w:pPr>
      <w:r>
        <w:rPr>
          <w:rFonts w:ascii="Arial" w:hAnsi="Arial" w:eastAsia="Arial" w:cs="Arial"/>
          <w:spacing w:val="-2" w:percent="98"/>
          <w:sz w:val="24"/>
          <w:szCs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12"/>
      <w:footerReference w:type="default" r:id="rId13"/>
      <w:type w:val="nextPage"/>
      <w:pgSz w:h="16840" w:w="11900"/>
      <w:pgMar w:left="283" w:top="1380" w:right="283" w:bottom="1240" w:header="672" w:footer="1059"/>
      <w:paperSrc w:first="0" w:other="0" a="0" b="0"/>
      <w:pgNumType w:fmt="decimal"/>
      <w:tmGutter w:val="3"/>
      <w:mirrorMargins w:val="0"/>
      <w:tmSection w:h="-1">
        <w:tmHeader w:id="0" w:h="0" edge="672" text="0">
          <w:shd w:val="none"/>
        </w:tmHeader>
        <w:tmFooter w:id="0" w:h="0" edge="1059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Microsoft Sans Serif">
    <w:panose1 w:val="020B0604020202020204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4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0" hidden="0" allowOverlap="1">
              <wp:simplePos x="0" y="0"/>
              <wp:positionH relativeFrom="page">
                <wp:posOffset>3690620</wp:posOffset>
              </wp:positionH>
              <wp:positionV relativeFrom="page">
                <wp:posOffset>9881235</wp:posOffset>
              </wp:positionV>
              <wp:extent cx="177800" cy="194310"/>
              <wp:effectExtent l="0" t="0" r="0" b="0"/>
              <wp:wrapNone/>
              <wp:docPr id="1" name="Prostokąt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val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CQIAAAAAAAAAAAAAAAAAAAAAAAALQWAAAAAAAAAAAAAMk8AAAYAQAAMgEAAAAAAQC0FgAAyTwAACgAAAAIAAAAAQAAAAEAAAA="/>
                        </a:ext>
                      </a:extLst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spcFirstLastPara="1" vertOverflow="clip" horzOverflow="clip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4" o:spid="_x0000_s3073" style="position:absolute;margin-left:290.60pt;margin-top:778.05pt;mso-position-horizontal-relative:page;mso-position-vertical-relative:page;width:14.00pt;height:15.30pt;z-index:251658241;mso-wrap-distance-left:0.00pt;mso-wrap-distance-top:0.00pt;mso-wrap-distance-right:0.00pt;mso-wrap-distance-bottom:0.00pt;mso-wrap-style:square" stroked="f" filled="f" v:ext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CQIAAAAAAAAAAAAAAAAAAAAAAAALQWAAAAAAAAAAAAAMk8AAAYAQAAMgEAAAAAAQC0FgAAyTwAACgAAAAIAAAAAQAAAAEAAAA=">
              <w10:wrap type="none" anchorx="page" anchory="page"/>
            </v:rect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4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4" behindDoc="1" locked="0" layoutInCell="0" hidden="0" allowOverlap="1">
              <wp:simplePos x="0" y="0"/>
              <wp:positionH relativeFrom="page">
                <wp:posOffset>3690620</wp:posOffset>
              </wp:positionH>
              <wp:positionV relativeFrom="page">
                <wp:posOffset>9881235</wp:posOffset>
              </wp:positionV>
              <wp:extent cx="177800" cy="194310"/>
              <wp:effectExtent l="0" t="0" r="0" b="0"/>
              <wp:wrapNone/>
              <wp:docPr id="4" name="Prostokąt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val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CQIAAAAAAAAAAAAAAAAAAAAAAAALQWAAAAAAAAAAAAAMk8AAAYAQAAMgEAAAAAAgC0FgAAyTwAACgAAAAIAAAAAQAAAAEAAAA="/>
                        </a:ext>
                      </a:extLst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spcFirstLastPara="1" vertOverflow="clip" horzOverflow="clip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1" o:spid="_x0000_s5121" style="position:absolute;margin-left:290.60pt;margin-top:778.05pt;mso-position-horizontal-relative:page;mso-position-vertical-relative:page;width:14.00pt;height:15.30pt;z-index:251658244;mso-wrap-distance-left:0.00pt;mso-wrap-distance-top:0.00pt;mso-wrap-distance-right:0.00pt;mso-wrap-distance-bottom:0.00pt;mso-wrap-style:square" stroked="f" filled="f" v:ext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CQIAAAAAAAAAAAAAAAAAAAAAAAALQWAAAAAAAAAAAAAMk8AAAYAQAAMgEAAAAAAgC0FgAAyTwAACgAAAAIAAAAAQAAAAEAAAA=">
              <w10:wrap type="none" anchorx="page" anchory="page"/>
            </v:rect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4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0" hidden="0" allowOverlap="1">
              <wp:simplePos x="0" y="0"/>
              <wp:positionH relativeFrom="page">
                <wp:posOffset>3690620</wp:posOffset>
              </wp:positionH>
              <wp:positionV relativeFrom="page">
                <wp:posOffset>9881235</wp:posOffset>
              </wp:positionV>
              <wp:extent cx="177800" cy="194310"/>
              <wp:effectExtent l="0" t="0" r="0" b="0"/>
              <wp:wrapNone/>
              <wp:docPr id="7" name="Prostokąt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val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CQIAAAAAAAAAAAAAAAAAAAAAAAALQWAAAAAAAAAAAAAMk8AAAYAQAAMgEAAAAAAwC0FgAAyTwAACgAAAAIAAAAAQAAAAEAAAA="/>
                        </a:ext>
                      </a:extLst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spcFirstLastPara="1" vertOverflow="clip" horzOverflow="clip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7" o:spid="_x0000_s7169" style="position:absolute;margin-left:290.60pt;margin-top:778.05pt;mso-position-horizontal-relative:page;mso-position-vertical-relative:page;width:14.00pt;height:15.30pt;z-index:251658247;mso-wrap-distance-left:0.00pt;mso-wrap-distance-top:0.00pt;mso-wrap-distance-right:0.00pt;mso-wrap-distance-bottom:0.00pt;mso-wrap-style:square" stroked="f" filled="f" v:ext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CQIAAAAAAAAAAAAAAAAAAAAAAAALQWAAAAAAAAAAAAAMk8AAAYAQAAMgEAAAAAAwC0FgAAyTwAACgAAAAIAAAAAQAAAAEAAAA=">
              <w10:wrap type="none" anchorx="page" anchory="page"/>
            </v:rect>
          </w:pict>
        </mc:Fallback>
      </mc:AlternateContent>
    </w:r>
    <w:r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4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0" hidden="0" allowOverlap="1">
              <wp:simplePos x="0" y="0"/>
              <wp:positionH relativeFrom="page">
                <wp:posOffset>1137920</wp:posOffset>
              </wp:positionH>
              <wp:positionV relativeFrom="page">
                <wp:posOffset>426085</wp:posOffset>
              </wp:positionV>
              <wp:extent cx="5256530" cy="167005"/>
              <wp:effectExtent l="0" t="0" r="0" b="0"/>
              <wp:wrapNone/>
              <wp:docPr id="2" name="Prostokąt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val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AAHAAAAAAAAAAAAAJ8CAABWIAAABwEAAAAAAQAABwAAnwIAACgAAAAIAAAAAQAAAAEAAAA="/>
                        </a:ext>
                      </a:extLst>
                    </wps:cNvSpPr>
                    <wps:spPr>
                      <a:xfrm>
                        <a:off x="0" y="0"/>
                        <a:ext cx="525653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spcFirstLastPara="1" vertOverflow="clip" horzOverflow="clip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5" o:spid="_x0000_s2049" style="position:absolute;margin-left:89.60pt;margin-top:33.55pt;mso-position-horizontal-relative:page;mso-position-vertical-relative:page;width:413.90pt;height:13.15pt;z-index:251658242;mso-wrap-distance-left:0.00pt;mso-wrap-distance-top:0.00pt;mso-wrap-distance-right:0.00pt;mso-wrap-distance-bottom:0.00pt;mso-wrap-style:square" stroked="f" filled="f" v:ext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AAHAAAAAAAAAAAAAJ8CAABWIAAABwEAAAAAAQAABwAAnwIAACgAAAAIAAAAAQAAAAEAAAA=">
              <w10:wrap type="none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1" locked="0" layoutInCell="0" hidden="0" allowOverlap="1">
              <wp:simplePos x="0" y="0"/>
              <wp:positionH relativeFrom="page">
                <wp:posOffset>2561590</wp:posOffset>
              </wp:positionH>
              <wp:positionV relativeFrom="page">
                <wp:posOffset>718820</wp:posOffset>
              </wp:positionV>
              <wp:extent cx="2411095" cy="167005"/>
              <wp:effectExtent l="0" t="0" r="0" b="0"/>
              <wp:wrapNone/>
              <wp:docPr id="3" name="Prostokąt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val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MIPAAAAAAAAAAAAAGwEAADVDgAABwEAAAAAAQDCDwAAbAQAACgAAAAIAAAAAQAAAAEAAAA="/>
                        </a:ext>
                      </a:extLst>
                    </wps:cNvSpPr>
                    <wps:spPr>
                      <a:xfrm>
                        <a:off x="0" y="0"/>
                        <a:ext cx="24110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spcFirstLastPara="1" vertOverflow="clip" horzOverflow="clip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6" o:spid="_x0000_s2050" style="position:absolute;margin-left:201.70pt;margin-top:56.60pt;mso-position-horizontal-relative:page;mso-position-vertical-relative:page;width:189.85pt;height:13.15pt;z-index:251658243;mso-wrap-distance-left:0.00pt;mso-wrap-distance-top:0.00pt;mso-wrap-distance-right:0.00pt;mso-wrap-distance-bottom:0.00pt;mso-wrap-style:square" stroked="f" filled="f" v:ext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MIPAAAAAAAAAAAAAGwEAADVDgAABwEAAAAAAQDCDwAAbAQAACgAAAAIAAAAAQAAAAEAAAA=">
              <w10:wrap type="none" anchorx="page" anchory="page"/>
            </v:rect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4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5" behindDoc="1" locked="0" layoutInCell="0" hidden="0" allowOverlap="1">
              <wp:simplePos x="0" y="0"/>
              <wp:positionH relativeFrom="page">
                <wp:posOffset>1137920</wp:posOffset>
              </wp:positionH>
              <wp:positionV relativeFrom="page">
                <wp:posOffset>426085</wp:posOffset>
              </wp:positionV>
              <wp:extent cx="5256530" cy="167005"/>
              <wp:effectExtent l="0" t="0" r="0" b="0"/>
              <wp:wrapNone/>
              <wp:docPr id="5" name="Prostokąt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val="SMDATA_14_4Mei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AAHAAAAAAAAAAAAAJ8CAABWIAAABwEAAAAAAgAABwAAnwIAACgAAAAIAAAAAQAAAAEAAAA="/>
                        </a:ext>
                      </a:extLst>
                    </wps:cNvSpPr>
                    <wps:spPr>
                      <a:xfrm>
                        <a:off x="0" y="0"/>
                        <a:ext cx="525653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spcFirstLastPara="1" vertOverflow="clip" horzOverflow="clip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2" o:spid="_x0000_s4097" style="position:absolute;margin-left:89.60pt;margin-top:33.55pt;mso-position-horizontal-relative:page;mso-position-vertical-relative:page;width:413.90pt;height:13.15pt;z-index:251658245;mso-wrap-distance-left:0.00pt;mso-wrap-distance-top:0.00pt;mso-wrap-distance-right:0.00pt;mso-wrap-distance-bottom:0.00pt;mso-wrap-style:square" stroked="f" filled="f" v:ext="SMDATA_14_4Mei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AAHAAAAAAAAAAAAAJ8CAABWIAAABwEAAAAAAgAABwAAnwIAACgAAAAIAAAAAQAAAAEAAAA=">
              <w10:wrap type="none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6" behindDoc="1" locked="0" layoutInCell="0" hidden="0" allowOverlap="1">
              <wp:simplePos x="0" y="0"/>
              <wp:positionH relativeFrom="page">
                <wp:posOffset>2561590</wp:posOffset>
              </wp:positionH>
              <wp:positionV relativeFrom="page">
                <wp:posOffset>718820</wp:posOffset>
              </wp:positionV>
              <wp:extent cx="2411095" cy="167005"/>
              <wp:effectExtent l="0" t="0" r="0" b="0"/>
              <wp:wrapNone/>
              <wp:docPr id="6" name="Prostokąt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val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MIPAAAAAAAAAAAAAGwEAADVDgAABwEAAAAAAgDCDwAAbAQAACgAAAAIAAAAAQAAAAEAAAA="/>
                        </a:ext>
                      </a:extLst>
                    </wps:cNvSpPr>
                    <wps:spPr>
                      <a:xfrm>
                        <a:off x="0" y="0"/>
                        <a:ext cx="24110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spcFirstLastPara="1" vertOverflow="clip" horzOverflow="clip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3" o:spid="_x0000_s4098" style="position:absolute;margin-left:201.70pt;margin-top:56.60pt;mso-position-horizontal-relative:page;mso-position-vertical-relative:page;width:189.85pt;height:13.15pt;z-index:251658246;mso-wrap-distance-left:0.00pt;mso-wrap-distance-top:0.00pt;mso-wrap-distance-right:0.00pt;mso-wrap-distance-bottom:0.00pt;mso-wrap-style:square" stroked="f" filled="f" v:ext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MIPAAAAAAAAAAAAAGwEAADVDgAABwEAAAAAAgDCDwAAbAQAACgAAAAIAAAAAQAAAAEAAAA=">
              <w10:wrap type="none" anchorx="page" anchory="page"/>
            </v:rect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4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0" hidden="0" allowOverlap="1">
              <wp:simplePos x="0" y="0"/>
              <wp:positionH relativeFrom="page">
                <wp:posOffset>1137920</wp:posOffset>
              </wp:positionH>
              <wp:positionV relativeFrom="page">
                <wp:posOffset>426085</wp:posOffset>
              </wp:positionV>
              <wp:extent cx="5256530" cy="167005"/>
              <wp:effectExtent l="0" t="0" r="0" b="0"/>
              <wp:wrapNone/>
              <wp:docPr id="8" name="Prostokąt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val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AAHAAAAAAAAAAAAAJ8CAABWIAAABwEAAAAAAwAABwAAnwIAACgAAAAIAAAAAQAAAAEAAAA="/>
                        </a:ext>
                      </a:extLst>
                    </wps:cNvSpPr>
                    <wps:spPr>
                      <a:xfrm>
                        <a:off x="0" y="0"/>
                        <a:ext cx="525653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spcFirstLastPara="1" vertOverflow="clip" horzOverflow="clip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8" o:spid="_x0000_s6145" style="position:absolute;margin-left:89.60pt;margin-top:33.55pt;mso-position-horizontal-relative:page;mso-position-vertical-relative:page;width:413.90pt;height:13.15pt;z-index:251658248;mso-wrap-distance-left:0.00pt;mso-wrap-distance-top:0.00pt;mso-wrap-distance-right:0.00pt;mso-wrap-distance-bottom:0.00pt;mso-wrap-style:square" stroked="f" filled="f" v:ext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AAHAAAAAAAAAAAAAJ8CAABWIAAABwEAAAAAAwAABwAAnwIAACgAAAAIAAAAAQAAAAEAAAA=">
              <w10:wrap type="none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0" hidden="0" allowOverlap="1">
              <wp:simplePos x="0" y="0"/>
              <wp:positionH relativeFrom="page">
                <wp:posOffset>2561590</wp:posOffset>
              </wp:positionH>
              <wp:positionV relativeFrom="page">
                <wp:posOffset>718820</wp:posOffset>
              </wp:positionV>
              <wp:extent cx="2411095" cy="167005"/>
              <wp:effectExtent l="0" t="0" r="0" b="0"/>
              <wp:wrapNone/>
              <wp:docPr id="9" name="Prostokąt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val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MIPAAAAAAAAAAAAAGwEAADVDgAABwEAAAAAAwDCDwAAbAQAACgAAAAIAAAAAQAAAAEAAAA="/>
                        </a:ext>
                      </a:extLst>
                    </wps:cNvSpPr>
                    <wps:spPr>
                      <a:xfrm>
                        <a:off x="0" y="0"/>
                        <a:ext cx="24110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spcFirstLastPara="1" vertOverflow="clip" horzOverflow="clip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9" o:spid="_x0000_s6146" style="position:absolute;margin-left:201.70pt;margin-top:56.60pt;mso-position-horizontal-relative:page;mso-position-vertical-relative:page;width:189.85pt;height:13.15pt;z-index:251658249;mso-wrap-distance-left:0.00pt;mso-wrap-distance-top:0.00pt;mso-wrap-distance-right:0.00pt;mso-wrap-distance-bottom:0.00pt;mso-wrap-style:square" stroked="f" filled="f" v:ext="SMDATA_14_4MeiahMAAAAlAAAAZA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IAAAAAAAAAAAAAAAAAAAAAAAAMIPAAAAAAAAAAAAAGwEAADVDgAABwEAAAAAAwDCDwAAbAQAACgAAAAIAAAAAQAAAAEAAAA=">
              <w10:wrap type="none" anchorx="page" anchory="page"/>
            </v:rect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owana 21"/>
    <w:lvl w:ilvl="0">
      <w:start w:val="1"/>
      <w:numFmt w:val="decimal"/>
      <w:suff w:val="tab"/>
      <w:lvlText w:val="%1."/>
      <w:lvlJc w:val="left"/>
      <w:pPr>
        <w:ind w:left="1132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start w:val="1"/>
      <w:numFmt w:val="decimal"/>
      <w:suff w:val="tab"/>
      <w:lvlText w:val="%1.%2."/>
      <w:lvlJc w:val="left"/>
      <w:pPr>
        <w:ind w:left="1492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2">
      <w:numFmt w:val="bullet"/>
      <w:suff w:val="tab"/>
      <w:lvlText w:val="•"/>
      <w:lvlJc w:val="left"/>
      <w:pPr>
        <w:ind w:left="1768" w:hanging="0"/>
      </w:pPr>
      <w:rPr>
        <w:lang w:val="pl-pl" w:eastAsia="en-us" w:bidi="ar-sa"/>
      </w:rPr>
    </w:lvl>
    <w:lvl w:ilvl="3">
      <w:numFmt w:val="bullet"/>
      <w:suff w:val="tab"/>
      <w:lvlText w:val="•"/>
      <w:lvlJc w:val="left"/>
      <w:pPr>
        <w:ind w:left="2909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4051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5193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6335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7476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8618" w:hanging="0"/>
      </w:pPr>
      <w:rPr>
        <w:lang w:val="pl-pl" w:eastAsia="en-us" w:bidi="ar-sa"/>
      </w:rPr>
    </w:lvl>
  </w:abstractNum>
  <w:abstractNum w:abstractNumId="2">
    <w:multiLevelType w:val="hybridMultilevel"/>
    <w:name w:val="Lista numerowana 20"/>
    <w:lvl w:ilvl="0">
      <w:start w:val="1"/>
      <w:numFmt w:val="decimal"/>
      <w:suff w:val="tab"/>
      <w:lvlText w:val="%1."/>
      <w:lvlJc w:val="left"/>
      <w:pPr>
        <w:ind w:left="1132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start w:val="1"/>
      <w:numFmt w:val="decimal"/>
      <w:suff w:val="tab"/>
      <w:lvlText w:val="%1.%2."/>
      <w:lvlJc w:val="left"/>
      <w:pPr>
        <w:ind w:left="1761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2">
      <w:numFmt w:val="bullet"/>
      <w:suff w:val="tab"/>
      <w:lvlText w:val="•"/>
      <w:lvlJc w:val="left"/>
      <w:pPr>
        <w:ind w:left="2782" w:hanging="0"/>
      </w:pPr>
      <w:rPr>
        <w:lang w:val="pl-pl" w:eastAsia="en-us" w:bidi="ar-sa"/>
      </w:rPr>
    </w:lvl>
    <w:lvl w:ilvl="3">
      <w:numFmt w:val="bullet"/>
      <w:suff w:val="tab"/>
      <w:lvlText w:val="•"/>
      <w:lvlJc w:val="left"/>
      <w:pPr>
        <w:ind w:left="3797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4812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5827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6842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7857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8872" w:hanging="0"/>
      </w:pPr>
      <w:rPr>
        <w:lang w:val="pl-pl" w:eastAsia="en-us" w:bidi="ar-sa"/>
      </w:rPr>
    </w:lvl>
  </w:abstractNum>
  <w:abstractNum w:abstractNumId="3">
    <w:multiLevelType w:val="hybridMultilevel"/>
    <w:name w:val="Lista numerowana 19"/>
    <w:lvl w:ilvl="0">
      <w:start w:val="1"/>
      <w:numFmt w:val="decimal"/>
      <w:suff w:val="tab"/>
      <w:lvlText w:val="%1."/>
      <w:lvlJc w:val="left"/>
      <w:pPr>
        <w:ind w:left="1133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start w:val="1"/>
      <w:numFmt w:val="decimal"/>
      <w:suff w:val="tab"/>
      <w:lvlText w:val="%1.%2."/>
      <w:lvlJc w:val="left"/>
      <w:pPr>
        <w:ind w:left="1791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2">
      <w:start w:val="1"/>
      <w:numFmt w:val="decimal"/>
      <w:suff w:val="tab"/>
      <w:lvlText w:val="%1.%2.%3."/>
      <w:lvlJc w:val="left"/>
      <w:pPr>
        <w:ind w:left="1852" w:hanging="0"/>
      </w:pPr>
      <w:rPr>
        <w:rFonts w:ascii="Arial MT" w:hAnsi="Arial MT" w:eastAsia="Arial MT" w:cs="Arial MT"/>
        <w:b w:val="0"/>
        <w:spacing w:val="-2" w:percent="98"/>
        <w:w w:val="99"/>
        <w:sz w:val="24"/>
        <w:szCs w:val="24"/>
        <w:lang w:val="pl-pl" w:eastAsia="en-us" w:bidi="ar-sa"/>
      </w:rPr>
    </w:lvl>
    <w:lvl w:ilvl="3">
      <w:numFmt w:val="bullet"/>
      <w:suff w:val="tab"/>
      <w:lvlText w:val="•"/>
      <w:lvlJc w:val="left"/>
      <w:pPr>
        <w:ind w:left="1861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3114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4367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5621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6874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8128" w:hanging="0"/>
      </w:pPr>
      <w:rPr>
        <w:lang w:val="pl-pl" w:eastAsia="en-us" w:bidi="ar-sa"/>
      </w:rPr>
    </w:lvl>
  </w:abstractNum>
  <w:abstractNum w:abstractNumId="4">
    <w:multiLevelType w:val="hybridMultilevel"/>
    <w:name w:val="Lista numerowana 18"/>
    <w:lvl w:ilvl="0">
      <w:start w:val="1"/>
      <w:numFmt w:val="decimal"/>
      <w:suff w:val="tab"/>
      <w:lvlText w:val="%1."/>
      <w:lvlJc w:val="left"/>
      <w:pPr>
        <w:ind w:left="1132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start w:val="1"/>
      <w:numFmt w:val="decimal"/>
      <w:suff w:val="tab"/>
      <w:lvlText w:val="%1.%2."/>
      <w:lvlJc w:val="left"/>
      <w:pPr>
        <w:ind w:left="1493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2">
      <w:numFmt w:val="bullet"/>
      <w:suff w:val="tab"/>
      <w:lvlText w:val="•"/>
      <w:lvlJc w:val="left"/>
      <w:pPr>
        <w:ind w:left="1788" w:hanging="0"/>
      </w:pPr>
      <w:rPr>
        <w:lang w:val="pl-pl" w:eastAsia="en-us" w:bidi="ar-sa"/>
      </w:rPr>
    </w:lvl>
    <w:lvl w:ilvl="3">
      <w:numFmt w:val="bullet"/>
      <w:suff w:val="tab"/>
      <w:lvlText w:val="•"/>
      <w:lvlJc w:val="left"/>
      <w:pPr>
        <w:ind w:left="2927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4066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5205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6345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7484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8623" w:hanging="0"/>
      </w:pPr>
      <w:rPr>
        <w:lang w:val="pl-pl" w:eastAsia="en-us" w:bidi="ar-sa"/>
      </w:rPr>
    </w:lvl>
  </w:abstractNum>
  <w:abstractNum w:abstractNumId="5">
    <w:multiLevelType w:val="hybridMultilevel"/>
    <w:name w:val="Lista numerowana 17"/>
    <w:lvl w:ilvl="0">
      <w:start w:val="1"/>
      <w:numFmt w:val="decimal"/>
      <w:suff w:val="tab"/>
      <w:lvlText w:val="%1."/>
      <w:lvlJc w:val="left"/>
      <w:pPr>
        <w:ind w:left="1492" w:hanging="0"/>
      </w:pPr>
      <w:rPr>
        <w:spacing w:val="0" w:percent="100"/>
        <w:w w:val="99"/>
        <w:lang w:val="pl-pl" w:eastAsia="en-us" w:bidi="ar-sa"/>
      </w:rPr>
    </w:lvl>
    <w:lvl w:ilvl="1">
      <w:start w:val="1"/>
      <w:numFmt w:val="decimal"/>
      <w:suff w:val="tab"/>
      <w:lvlText w:val="%1.%2."/>
      <w:lvlJc w:val="left"/>
      <w:pPr>
        <w:ind w:left="1492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2">
      <w:numFmt w:val="bullet"/>
      <w:suff w:val="tab"/>
      <w:lvlText w:val="•"/>
      <w:lvlJc w:val="left"/>
      <w:pPr>
        <w:ind w:left="2512" w:hanging="0"/>
      </w:pPr>
      <w:rPr>
        <w:lang w:val="pl-pl" w:eastAsia="en-us" w:bidi="ar-sa"/>
      </w:rPr>
    </w:lvl>
    <w:lvl w:ilvl="3">
      <w:numFmt w:val="bullet"/>
      <w:suff w:val="tab"/>
      <w:lvlText w:val="•"/>
      <w:lvlJc w:val="left"/>
      <w:pPr>
        <w:ind w:left="3525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4538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5550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6563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7576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8588" w:hanging="0"/>
      </w:pPr>
      <w:rPr>
        <w:lang w:val="pl-pl" w:eastAsia="en-us" w:bidi="ar-sa"/>
      </w:rPr>
    </w:lvl>
  </w:abstractNum>
  <w:abstractNum w:abstractNumId="6">
    <w:multiLevelType w:val="hybridMultilevel"/>
    <w:name w:val="Lista numerowana 16"/>
    <w:lvl w:ilvl="0">
      <w:start w:val="1"/>
      <w:numFmt w:val="decimal"/>
      <w:suff w:val="tab"/>
      <w:lvlText w:val="%1."/>
      <w:lvlJc w:val="left"/>
      <w:pPr>
        <w:ind w:left="1132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start w:val="1"/>
      <w:numFmt w:val="decimal"/>
      <w:suff w:val="tab"/>
      <w:lvlText w:val="%2."/>
      <w:lvlJc w:val="left"/>
      <w:pPr>
        <w:ind w:left="1493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2">
      <w:start w:val="1"/>
      <w:numFmt w:val="decimal"/>
      <w:suff w:val="tab"/>
      <w:lvlText w:val="%2.%3."/>
      <w:lvlJc w:val="left"/>
      <w:pPr>
        <w:ind w:left="1927" w:hanging="0"/>
      </w:pPr>
      <w:rPr>
        <w:rFonts w:ascii="Arial MT" w:hAnsi="Arial MT" w:eastAsia="Arial MT" w:cs="Arial MT"/>
        <w:b w:val="0"/>
        <w:spacing w:val="0" w:percent="100"/>
        <w:w w:val="99"/>
        <w:sz w:val="24"/>
        <w:szCs w:val="24"/>
        <w:lang w:val="pl-pl" w:eastAsia="en-us" w:bidi="ar-sa"/>
      </w:rPr>
    </w:lvl>
    <w:lvl w:ilvl="3">
      <w:numFmt w:val="bullet"/>
      <w:suff w:val="tab"/>
      <w:lvlText w:val="•"/>
      <w:lvlJc w:val="left"/>
      <w:pPr>
        <w:ind w:left="3006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4093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5180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6267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7353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8440" w:hanging="0"/>
      </w:pPr>
      <w:rPr>
        <w:lang w:val="pl-pl" w:eastAsia="en-us" w:bidi="ar-sa"/>
      </w:rPr>
    </w:lvl>
  </w:abstractNum>
  <w:abstractNum w:abstractNumId="7">
    <w:multiLevelType w:val="hybridMultilevel"/>
    <w:name w:val="Lista numerowana 15"/>
    <w:lvl w:ilvl="0">
      <w:numFmt w:val="bullet"/>
      <w:suff w:val="tab"/>
      <w:lvlText w:val=""/>
      <w:lvlJc w:val="left"/>
      <w:pPr>
        <w:ind w:left="107" w:hanging="0"/>
      </w:pPr>
      <w:rPr>
        <w:rFonts w:ascii="Wingdings" w:hAnsi="Wingdings" w:eastAsia="Wingdings" w:cs="Wingdings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numFmt w:val="bullet"/>
      <w:suff w:val="tab"/>
      <w:lvlText w:val="•"/>
      <w:lvlJc w:val="left"/>
      <w:pPr>
        <w:ind w:left="787" w:hanging="0"/>
      </w:pPr>
      <w:rPr>
        <w:lang w:val="pl-pl" w:eastAsia="en-us" w:bidi="ar-sa"/>
      </w:rPr>
    </w:lvl>
    <w:lvl w:ilvl="2">
      <w:numFmt w:val="bullet"/>
      <w:suff w:val="tab"/>
      <w:lvlText w:val="•"/>
      <w:lvlJc w:val="left"/>
      <w:pPr>
        <w:ind w:left="1458" w:hanging="0"/>
      </w:pPr>
      <w:rPr>
        <w:lang w:val="pl-pl" w:eastAsia="en-us" w:bidi="ar-sa"/>
      </w:rPr>
    </w:lvl>
    <w:lvl w:ilvl="3">
      <w:numFmt w:val="bullet"/>
      <w:suff w:val="tab"/>
      <w:lvlText w:val="•"/>
      <w:lvlJc w:val="left"/>
      <w:pPr>
        <w:ind w:left="2129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2801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3472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4143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4815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5486" w:hanging="0"/>
      </w:pPr>
      <w:rPr>
        <w:lang w:val="pl-pl" w:eastAsia="en-us" w:bidi="ar-sa"/>
      </w:rPr>
    </w:lvl>
  </w:abstractNum>
  <w:abstractNum w:abstractNumId="8">
    <w:multiLevelType w:val="hybridMultilevel"/>
    <w:name w:val="Lista numerowana 14"/>
    <w:lvl w:ilvl="0">
      <w:numFmt w:val="bullet"/>
      <w:suff w:val="tab"/>
      <w:lvlText w:val=""/>
      <w:lvlJc w:val="left"/>
      <w:pPr>
        <w:ind w:left="106" w:hanging="0"/>
      </w:pPr>
      <w:rPr>
        <w:rFonts w:ascii="Wingdings" w:hAnsi="Wingdings" w:eastAsia="Wingdings" w:cs="Wingdings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numFmt w:val="bullet"/>
      <w:suff w:val="tab"/>
      <w:lvlText w:val="•"/>
      <w:lvlJc w:val="left"/>
      <w:pPr>
        <w:ind w:left="787" w:hanging="0"/>
      </w:pPr>
      <w:rPr>
        <w:lang w:val="pl-pl" w:eastAsia="en-us" w:bidi="ar-sa"/>
      </w:rPr>
    </w:lvl>
    <w:lvl w:ilvl="2">
      <w:numFmt w:val="bullet"/>
      <w:suff w:val="tab"/>
      <w:lvlText w:val="•"/>
      <w:lvlJc w:val="left"/>
      <w:pPr>
        <w:ind w:left="1458" w:hanging="0"/>
      </w:pPr>
      <w:rPr>
        <w:lang w:val="pl-pl" w:eastAsia="en-us" w:bidi="ar-sa"/>
      </w:rPr>
    </w:lvl>
    <w:lvl w:ilvl="3">
      <w:numFmt w:val="bullet"/>
      <w:suff w:val="tab"/>
      <w:lvlText w:val="•"/>
      <w:lvlJc w:val="left"/>
      <w:pPr>
        <w:ind w:left="2129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2801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3472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4143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4815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5486" w:hanging="0"/>
      </w:pPr>
      <w:rPr>
        <w:lang w:val="pl-pl" w:eastAsia="en-us" w:bidi="ar-sa"/>
      </w:rPr>
    </w:lvl>
  </w:abstractNum>
  <w:abstractNum w:abstractNumId="9">
    <w:multiLevelType w:val="hybridMultilevel"/>
    <w:name w:val="Lista numerowana 13"/>
    <w:lvl w:ilvl="0">
      <w:numFmt w:val="bullet"/>
      <w:suff w:val="tab"/>
      <w:lvlText w:val=""/>
      <w:lvlJc w:val="left"/>
      <w:pPr>
        <w:ind w:left="107" w:hanging="0"/>
      </w:pPr>
      <w:rPr>
        <w:rFonts w:ascii="Wingdings" w:hAnsi="Wingdings" w:eastAsia="Wingdings" w:cs="Wingdings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numFmt w:val="bullet"/>
      <w:suff w:val="tab"/>
      <w:lvlText w:val="•"/>
      <w:lvlJc w:val="left"/>
      <w:pPr>
        <w:ind w:left="787" w:hanging="0"/>
      </w:pPr>
      <w:rPr>
        <w:lang w:val="pl-pl" w:eastAsia="en-us" w:bidi="ar-sa"/>
      </w:rPr>
    </w:lvl>
    <w:lvl w:ilvl="2">
      <w:numFmt w:val="bullet"/>
      <w:suff w:val="tab"/>
      <w:lvlText w:val="•"/>
      <w:lvlJc w:val="left"/>
      <w:pPr>
        <w:ind w:left="1458" w:hanging="0"/>
      </w:pPr>
      <w:rPr>
        <w:lang w:val="pl-pl" w:eastAsia="en-us" w:bidi="ar-sa"/>
      </w:rPr>
    </w:lvl>
    <w:lvl w:ilvl="3">
      <w:numFmt w:val="bullet"/>
      <w:suff w:val="tab"/>
      <w:lvlText w:val="•"/>
      <w:lvlJc w:val="left"/>
      <w:pPr>
        <w:ind w:left="2129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2801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3472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4143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4815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5486" w:hanging="0"/>
      </w:pPr>
      <w:rPr>
        <w:lang w:val="pl-pl" w:eastAsia="en-us" w:bidi="ar-sa"/>
      </w:rPr>
    </w:lvl>
  </w:abstractNum>
  <w:abstractNum w:abstractNumId="10">
    <w:multiLevelType w:val="hybridMultilevel"/>
    <w:name w:val="Lista numerowana 12"/>
    <w:lvl w:ilvl="0">
      <w:numFmt w:val="bullet"/>
      <w:suff w:val="tab"/>
      <w:lvlText w:val=""/>
      <w:lvlJc w:val="left"/>
      <w:pPr>
        <w:ind w:left="107" w:hanging="0"/>
      </w:pPr>
      <w:rPr>
        <w:rFonts w:ascii="Wingdings" w:hAnsi="Wingdings" w:eastAsia="Wingdings" w:cs="Wingdings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numFmt w:val="bullet"/>
      <w:suff w:val="tab"/>
      <w:lvlText w:val="•"/>
      <w:lvlJc w:val="left"/>
      <w:pPr>
        <w:ind w:left="787" w:hanging="0"/>
      </w:pPr>
      <w:rPr>
        <w:lang w:val="pl-pl" w:eastAsia="en-us" w:bidi="ar-sa"/>
      </w:rPr>
    </w:lvl>
    <w:lvl w:ilvl="2">
      <w:numFmt w:val="bullet"/>
      <w:suff w:val="tab"/>
      <w:lvlText w:val="•"/>
      <w:lvlJc w:val="left"/>
      <w:pPr>
        <w:ind w:left="1458" w:hanging="0"/>
      </w:pPr>
      <w:rPr>
        <w:lang w:val="pl-pl" w:eastAsia="en-us" w:bidi="ar-sa"/>
      </w:rPr>
    </w:lvl>
    <w:lvl w:ilvl="3">
      <w:numFmt w:val="bullet"/>
      <w:suff w:val="tab"/>
      <w:lvlText w:val="•"/>
      <w:lvlJc w:val="left"/>
      <w:pPr>
        <w:ind w:left="2129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2801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3472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4143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4815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5486" w:hanging="0"/>
      </w:pPr>
      <w:rPr>
        <w:lang w:val="pl-pl" w:eastAsia="en-us" w:bidi="ar-sa"/>
      </w:rPr>
    </w:lvl>
  </w:abstractNum>
  <w:abstractNum w:abstractNumId="11">
    <w:multiLevelType w:val="hybridMultilevel"/>
    <w:name w:val="Lista numerowana 11"/>
    <w:lvl w:ilvl="0">
      <w:numFmt w:val="bullet"/>
      <w:suff w:val="tab"/>
      <w:lvlText w:val=""/>
      <w:lvlJc w:val="left"/>
      <w:pPr>
        <w:ind w:left="107" w:hanging="0"/>
      </w:pPr>
      <w:rPr>
        <w:rFonts w:ascii="Wingdings" w:hAnsi="Wingdings" w:eastAsia="Wingdings" w:cs="Wingdings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numFmt w:val="bullet"/>
      <w:suff w:val="tab"/>
      <w:lvlText w:val="•"/>
      <w:lvlJc w:val="left"/>
      <w:pPr>
        <w:ind w:left="787" w:hanging="0"/>
      </w:pPr>
      <w:rPr>
        <w:lang w:val="pl-pl" w:eastAsia="en-us" w:bidi="ar-sa"/>
      </w:rPr>
    </w:lvl>
    <w:lvl w:ilvl="2">
      <w:numFmt w:val="bullet"/>
      <w:suff w:val="tab"/>
      <w:lvlText w:val="•"/>
      <w:lvlJc w:val="left"/>
      <w:pPr>
        <w:ind w:left="1458" w:hanging="0"/>
      </w:pPr>
      <w:rPr>
        <w:lang w:val="pl-pl" w:eastAsia="en-us" w:bidi="ar-sa"/>
      </w:rPr>
    </w:lvl>
    <w:lvl w:ilvl="3">
      <w:numFmt w:val="bullet"/>
      <w:suff w:val="tab"/>
      <w:lvlText w:val="•"/>
      <w:lvlJc w:val="left"/>
      <w:pPr>
        <w:ind w:left="2129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2801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3472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4143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4815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5486" w:hanging="0"/>
      </w:pPr>
      <w:rPr>
        <w:lang w:val="pl-pl" w:eastAsia="en-us" w:bidi="ar-sa"/>
      </w:rPr>
    </w:lvl>
  </w:abstractNum>
  <w:abstractNum w:abstractNumId="12">
    <w:multiLevelType w:val="hybridMultilevel"/>
    <w:name w:val="Lista numerowana 10"/>
    <w:lvl w:ilvl="0">
      <w:numFmt w:val="bullet"/>
      <w:suff w:val="tab"/>
      <w:lvlText w:val=""/>
      <w:lvlJc w:val="left"/>
      <w:pPr>
        <w:ind w:left="107" w:hanging="0"/>
      </w:pPr>
      <w:rPr>
        <w:rFonts w:ascii="Wingdings" w:hAnsi="Wingdings" w:eastAsia="Wingdings" w:cs="Wingdings"/>
        <w:b w:val="0"/>
        <w:spacing w:val="0" w:percent="100"/>
        <w:w w:val="99"/>
        <w:sz w:val="24"/>
        <w:szCs w:val="24"/>
        <w:lang w:val="pl-pl" w:eastAsia="en-us" w:bidi="ar-sa"/>
      </w:rPr>
    </w:lvl>
    <w:lvl w:ilvl="1">
      <w:numFmt w:val="bullet"/>
      <w:suff w:val="tab"/>
      <w:lvlText w:val="•"/>
      <w:lvlJc w:val="left"/>
      <w:pPr>
        <w:ind w:left="787" w:hanging="0"/>
      </w:pPr>
      <w:rPr>
        <w:lang w:val="pl-pl" w:eastAsia="en-us" w:bidi="ar-sa"/>
      </w:rPr>
    </w:lvl>
    <w:lvl w:ilvl="2">
      <w:numFmt w:val="bullet"/>
      <w:suff w:val="tab"/>
      <w:lvlText w:val="•"/>
      <w:lvlJc w:val="left"/>
      <w:pPr>
        <w:ind w:left="1458" w:hanging="0"/>
      </w:pPr>
      <w:rPr>
        <w:lang w:val="pl-pl" w:eastAsia="en-us" w:bidi="ar-sa"/>
      </w:rPr>
    </w:lvl>
    <w:lvl w:ilvl="3">
      <w:numFmt w:val="bullet"/>
      <w:suff w:val="tab"/>
      <w:lvlText w:val="•"/>
      <w:lvlJc w:val="left"/>
      <w:pPr>
        <w:ind w:left="2129" w:hanging="0"/>
      </w:pPr>
      <w:rPr>
        <w:lang w:val="pl-pl" w:eastAsia="en-us" w:bidi="ar-sa"/>
      </w:rPr>
    </w:lvl>
    <w:lvl w:ilvl="4">
      <w:numFmt w:val="bullet"/>
      <w:suff w:val="tab"/>
      <w:lvlText w:val="•"/>
      <w:lvlJc w:val="left"/>
      <w:pPr>
        <w:ind w:left="2801" w:hanging="0"/>
      </w:pPr>
      <w:rPr>
        <w:lang w:val="pl-pl" w:eastAsia="en-us" w:bidi="ar-sa"/>
      </w:rPr>
    </w:lvl>
    <w:lvl w:ilvl="5">
      <w:numFmt w:val="bullet"/>
      <w:suff w:val="tab"/>
      <w:lvlText w:val="•"/>
      <w:lvlJc w:val="left"/>
      <w:pPr>
        <w:ind w:left="3472" w:hanging="0"/>
      </w:pPr>
      <w:rPr>
        <w:lang w:val="pl-pl" w:eastAsia="en-us" w:bidi="ar-sa"/>
      </w:rPr>
    </w:lvl>
    <w:lvl w:ilvl="6">
      <w:numFmt w:val="bullet"/>
      <w:suff w:val="tab"/>
      <w:lvlText w:val="•"/>
      <w:lvlJc w:val="left"/>
      <w:pPr>
        <w:ind w:left="4143" w:hanging="0"/>
      </w:pPr>
      <w:rPr>
        <w:lang w:val="pl-pl" w:eastAsia="en-us" w:bidi="ar-sa"/>
      </w:rPr>
    </w:lvl>
    <w:lvl w:ilvl="7">
      <w:numFmt w:val="bullet"/>
      <w:suff w:val="tab"/>
      <w:lvlText w:val="•"/>
      <w:lvlJc w:val="left"/>
      <w:pPr>
        <w:ind w:left="4815" w:hanging="0"/>
      </w:pPr>
      <w:rPr>
        <w:lang w:val="pl-pl" w:eastAsia="en-us" w:bidi="ar-sa"/>
      </w:rPr>
    </w:lvl>
    <w:lvl w:ilvl="8">
      <w:numFmt w:val="bullet"/>
      <w:suff w:val="tab"/>
      <w:lvlText w:val="•"/>
      <w:lvlJc w:val="left"/>
      <w:pPr>
        <w:ind w:left="5486" w:hanging="0"/>
      </w:pPr>
      <w:rPr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7170"/>
    <o:shapelayout v:ext="edit">
      <o:rules v:ext="edit"/>
    </o:shapelayout>
  </w:shapeDefaults>
  <w:tmPrefOne w:val="16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4"/>
    <w:tmLastPosSelect w:val="0"/>
    <w:tmLastPosFrameIdx w:val="0"/>
    <w:tmLastPosCaret>
      <w:tmLastPosPgfIdx w:val="135"/>
      <w:tmLastPosIdx w:val="42"/>
    </w:tmLastPosCaret>
    <w:tmLastPosAnchor>
      <w:tmLastPosPgfIdx w:val="0"/>
      <w:tmLastPosIdx w:val="0"/>
    </w:tmLastPosAnchor>
    <w:tmLastPosTblRect w:left="0" w:top="0" w:right="0" w:bottom="0"/>
  </w:tmLastPos>
  <w:tmAppRevision w:date="1789052896" w:val="1228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Body Text"/>
    <w:qFormat/>
    <w:basedOn w:val="para0"/>
    <w:pPr>
      <w:spacing w:after="120"/>
    </w:pPr>
  </w:style>
  <w:style w:type="paragraph" w:styleId="para5">
    <w:name w:val="List Paragraph"/>
    <w:qFormat/>
    <w:basedOn w:val="para0"/>
    <w:pPr>
      <w:ind w:left="720"/>
      <w:contextualSpacing/>
    </w:pPr>
  </w:style>
  <w:style w:type="paragraph" w:styleId="para6" w:customStyle="1">
    <w:name w:val="Table Paragraph"/>
    <w:qFormat/>
    <w:basedOn w:val="para0"/>
  </w:style>
  <w:style w:type="character" w:styleId="char0" w:default="1">
    <w:name w:val="Default Paragraph Font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Body Text"/>
    <w:qFormat/>
    <w:basedOn w:val="para0"/>
    <w:pPr>
      <w:spacing w:after="120"/>
    </w:pPr>
  </w:style>
  <w:style w:type="paragraph" w:styleId="para5">
    <w:name w:val="List Paragraph"/>
    <w:qFormat/>
    <w:basedOn w:val="para0"/>
    <w:pPr>
      <w:ind w:left="720"/>
      <w:contextualSpacing/>
    </w:pPr>
  </w:style>
  <w:style w:type="paragraph" w:styleId="para6" w:customStyle="1">
    <w:name w:val="Table Paragraph"/>
    <w:qFormat/>
    <w:basedOn w:val="para0"/>
  </w:style>
  <w:style w:type="character" w:styleId="char0" w:default="1">
    <w:name w:val="Default Paragraph Font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2025-11-13T19:02:46Z</dcterms:created>
  <dcterms:modified xsi:type="dcterms:W3CDTF">2026-09-10T15:08:16Z</dcterms:modified>
</cp:coreProperties>
</file>